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1399" w14:textId="7C578A03" w:rsidR="00A565F1" w:rsidRPr="002F3B5A" w:rsidRDefault="00045945" w:rsidP="00B81F5D">
      <w:pPr>
        <w:spacing w:after="0" w:line="240" w:lineRule="auto"/>
        <w:jc w:val="center"/>
        <w:rPr>
          <w:rFonts w:ascii="DecimaWE Rg" w:hAnsi="DecimaWE Rg"/>
          <w:lang w:val="it-IT"/>
        </w:rPr>
      </w:pPr>
      <w:bookmarkStart w:id="0" w:name="VAR_00001_004"/>
      <w:r w:rsidRPr="002F3B5A">
        <w:rPr>
          <w:rFonts w:ascii="DecimaWE Rg" w:hAnsi="DecimaWE Rg"/>
          <w:lang w:val="it-IT"/>
        </w:rPr>
        <w:t>GECT</w:t>
      </w:r>
      <w:r w:rsidR="00A565F1" w:rsidRPr="002F3B5A">
        <w:rPr>
          <w:rFonts w:ascii="DecimaWE Rg" w:hAnsi="DecimaWE Rg"/>
          <w:lang w:val="it-IT"/>
        </w:rPr>
        <w:t xml:space="preserve"> “</w:t>
      </w:r>
      <w:r w:rsidRPr="002F3B5A">
        <w:rPr>
          <w:rFonts w:ascii="DecimaWE Rg" w:hAnsi="DecimaWE Rg"/>
          <w:lang w:val="it-IT"/>
        </w:rPr>
        <w:t xml:space="preserve">EUREGIO </w:t>
      </w:r>
      <w:r w:rsidR="00A565F1" w:rsidRPr="002F3B5A">
        <w:rPr>
          <w:rFonts w:ascii="DecimaWE Rg" w:hAnsi="DecimaWE Rg"/>
          <w:lang w:val="it-IT"/>
        </w:rPr>
        <w:t>SENZA CONFINI</w:t>
      </w:r>
      <w:bookmarkEnd w:id="0"/>
      <w:r w:rsidRPr="002F3B5A">
        <w:rPr>
          <w:rFonts w:ascii="DecimaWE Rg" w:hAnsi="DecimaWE Rg"/>
          <w:lang w:val="it-IT"/>
        </w:rPr>
        <w:t xml:space="preserve"> r.l.</w:t>
      </w:r>
      <w:r w:rsidR="006A7CF3" w:rsidRPr="002F3B5A">
        <w:rPr>
          <w:rFonts w:ascii="DecimaWE Rg" w:hAnsi="DecimaWE Rg"/>
          <w:lang w:val="it-IT"/>
        </w:rPr>
        <w:t>”</w:t>
      </w:r>
    </w:p>
    <w:p w14:paraId="091BBA0A" w14:textId="77777777" w:rsidR="00A565F1" w:rsidRPr="002F3B5A" w:rsidRDefault="00045945" w:rsidP="00B81F5D">
      <w:pPr>
        <w:spacing w:after="0" w:line="240" w:lineRule="auto"/>
        <w:jc w:val="center"/>
        <w:rPr>
          <w:rFonts w:ascii="DecimaWE Rg" w:hAnsi="DecimaWE Rg"/>
        </w:rPr>
      </w:pPr>
      <w:r w:rsidRPr="002F3B5A">
        <w:rPr>
          <w:rFonts w:ascii="DecimaWE Rg" w:hAnsi="DecimaWE Rg"/>
        </w:rPr>
        <w:t>EVTZ</w:t>
      </w:r>
      <w:r w:rsidR="00A565F1" w:rsidRPr="002F3B5A">
        <w:rPr>
          <w:rFonts w:ascii="DecimaWE Rg" w:hAnsi="DecimaWE Rg"/>
        </w:rPr>
        <w:t xml:space="preserve"> “</w:t>
      </w:r>
      <w:r w:rsidRPr="002F3B5A">
        <w:rPr>
          <w:rFonts w:ascii="DecimaWE Rg" w:hAnsi="DecimaWE Rg"/>
        </w:rPr>
        <w:t xml:space="preserve"> </w:t>
      </w:r>
      <w:r w:rsidR="00A565F1" w:rsidRPr="002F3B5A">
        <w:rPr>
          <w:rFonts w:ascii="DecimaWE Rg" w:hAnsi="DecimaWE Rg"/>
        </w:rPr>
        <w:t>EUREGIO OHNE GRENZEN” m.b.H.</w:t>
      </w:r>
      <w:r w:rsidR="005F3D3D" w:rsidRPr="002F3B5A">
        <w:rPr>
          <w:rFonts w:ascii="DecimaWE Rg" w:hAnsi="DecimaWE Rg"/>
        </w:rPr>
        <w:t>“</w:t>
      </w:r>
    </w:p>
    <w:p w14:paraId="07BCC2DD" w14:textId="77777777" w:rsidR="00A565F1" w:rsidRPr="002F3B5A" w:rsidRDefault="00A565F1" w:rsidP="00B81F5D">
      <w:pPr>
        <w:spacing w:after="0" w:line="240" w:lineRule="auto"/>
        <w:jc w:val="center"/>
        <w:rPr>
          <w:rFonts w:ascii="DecimaWE Rg" w:hAnsi="DecimaWE Rg"/>
          <w:lang w:val="it-IT"/>
        </w:rPr>
      </w:pPr>
      <w:bookmarkStart w:id="1" w:name="Sede_legale"/>
      <w:r w:rsidRPr="002F3B5A">
        <w:rPr>
          <w:rFonts w:ascii="DecimaWE Rg" w:hAnsi="DecimaWE Rg"/>
          <w:lang w:val="it-IT"/>
        </w:rPr>
        <w:t>Sede legale:</w:t>
      </w:r>
      <w:bookmarkEnd w:id="1"/>
      <w:r w:rsidRPr="002F3B5A">
        <w:rPr>
          <w:rFonts w:ascii="DecimaWE Rg" w:hAnsi="DecimaWE Rg"/>
          <w:lang w:val="it-IT"/>
        </w:rPr>
        <w:t xml:space="preserve"> </w:t>
      </w:r>
      <w:bookmarkStart w:id="2" w:name="VAR_00016_002"/>
      <w:r w:rsidRPr="002F3B5A">
        <w:rPr>
          <w:rFonts w:ascii="DecimaWE Rg" w:hAnsi="DecimaWE Rg"/>
          <w:lang w:val="it-IT"/>
        </w:rPr>
        <w:t>VIA GENOVA 9</w:t>
      </w:r>
      <w:bookmarkEnd w:id="2"/>
      <w:r w:rsidRPr="002F3B5A">
        <w:rPr>
          <w:rFonts w:ascii="DecimaWE Rg" w:hAnsi="DecimaWE Rg"/>
          <w:lang w:val="it-IT"/>
        </w:rPr>
        <w:t xml:space="preserve"> -</w:t>
      </w:r>
      <w:bookmarkStart w:id="3" w:name="VAR_00014_002"/>
      <w:r w:rsidR="006A7CF3" w:rsidRPr="002F3B5A">
        <w:rPr>
          <w:rFonts w:ascii="DecimaWE Rg" w:hAnsi="DecimaWE Rg"/>
          <w:lang w:val="it-IT"/>
        </w:rPr>
        <w:t xml:space="preserve"> </w:t>
      </w:r>
      <w:r w:rsidRPr="002F3B5A">
        <w:rPr>
          <w:rFonts w:ascii="DecimaWE Rg" w:hAnsi="DecimaWE Rg"/>
          <w:lang w:val="it-IT"/>
        </w:rPr>
        <w:t>TRIESTE</w:t>
      </w:r>
      <w:bookmarkEnd w:id="3"/>
      <w:r w:rsidRPr="002F3B5A">
        <w:rPr>
          <w:rFonts w:ascii="DecimaWE Rg" w:hAnsi="DecimaWE Rg"/>
          <w:lang w:val="it-IT"/>
        </w:rPr>
        <w:t xml:space="preserve"> (</w:t>
      </w:r>
      <w:bookmarkStart w:id="4" w:name="VAR_00013_002"/>
      <w:r w:rsidRPr="002F3B5A">
        <w:rPr>
          <w:rFonts w:ascii="DecimaWE Rg" w:hAnsi="DecimaWE Rg"/>
          <w:lang w:val="it-IT"/>
        </w:rPr>
        <w:t>TS</w:t>
      </w:r>
      <w:bookmarkEnd w:id="4"/>
      <w:r w:rsidRPr="002F3B5A">
        <w:rPr>
          <w:rFonts w:ascii="DecimaWE Rg" w:hAnsi="DecimaWE Rg"/>
          <w:lang w:val="it-IT"/>
        </w:rPr>
        <w:t>)</w:t>
      </w:r>
    </w:p>
    <w:p w14:paraId="6F8C58B9" w14:textId="346564D2" w:rsidR="00A565F1" w:rsidRPr="002F3B5A" w:rsidRDefault="00A565F1" w:rsidP="00B81F5D">
      <w:pPr>
        <w:spacing w:after="0" w:line="240" w:lineRule="auto"/>
        <w:jc w:val="center"/>
        <w:rPr>
          <w:rFonts w:ascii="DecimaWE Rg" w:hAnsi="DecimaWE Rg"/>
          <w:lang w:val="it-IT"/>
        </w:rPr>
      </w:pPr>
      <w:bookmarkStart w:id="5" w:name="Codice_fiscale"/>
      <w:r w:rsidRPr="002F3B5A">
        <w:rPr>
          <w:rFonts w:ascii="DecimaWE Rg" w:hAnsi="DecimaWE Rg"/>
          <w:lang w:val="it-IT"/>
        </w:rPr>
        <w:t>C.F. e numero iscrizione</w:t>
      </w:r>
      <w:bookmarkEnd w:id="5"/>
      <w:r w:rsidRPr="002F3B5A">
        <w:rPr>
          <w:rFonts w:ascii="DecimaWE Rg" w:hAnsi="DecimaWE Rg"/>
          <w:lang w:val="it-IT"/>
        </w:rPr>
        <w:t xml:space="preserve"> </w:t>
      </w:r>
      <w:bookmarkStart w:id="6" w:name="VAR_00136_002"/>
      <w:r w:rsidRPr="002F3B5A">
        <w:rPr>
          <w:rFonts w:ascii="DecimaWE Rg" w:hAnsi="DecimaWE Rg"/>
          <w:lang w:val="it-IT"/>
        </w:rPr>
        <w:t>90139730320</w:t>
      </w:r>
      <w:bookmarkEnd w:id="6"/>
    </w:p>
    <w:p w14:paraId="30D989F5" w14:textId="39756B17" w:rsidR="00931E03" w:rsidRPr="000A40EC" w:rsidRDefault="00931E03" w:rsidP="00B81F5D">
      <w:pPr>
        <w:spacing w:after="0" w:line="240" w:lineRule="auto"/>
        <w:jc w:val="center"/>
        <w:rPr>
          <w:rFonts w:ascii="DecimaWE Rg" w:hAnsi="DecimaWE Rg"/>
          <w:lang w:val="it-IT"/>
        </w:rPr>
      </w:pPr>
    </w:p>
    <w:p w14:paraId="7D7B1707" w14:textId="77777777" w:rsidR="00360146" w:rsidRPr="000A40EC" w:rsidRDefault="00360146" w:rsidP="00360146">
      <w:pPr>
        <w:pStyle w:val="Default"/>
        <w:rPr>
          <w:sz w:val="22"/>
          <w:szCs w:val="22"/>
        </w:rPr>
      </w:pPr>
    </w:p>
    <w:p w14:paraId="2270890C" w14:textId="1BAE7D2A" w:rsidR="00B07AA6" w:rsidRDefault="00952360" w:rsidP="00B07AA6">
      <w:pPr>
        <w:pStyle w:val="Default"/>
        <w:jc w:val="center"/>
        <w:rPr>
          <w:b/>
          <w:bCs/>
          <w:sz w:val="22"/>
          <w:szCs w:val="22"/>
        </w:rPr>
      </w:pPr>
      <w:r w:rsidRPr="000A40EC">
        <w:rPr>
          <w:rFonts w:ascii="DecimaWE Rg" w:hAnsi="DecimaWE Rg"/>
          <w:b/>
          <w:bCs/>
          <w:sz w:val="22"/>
          <w:szCs w:val="22"/>
        </w:rPr>
        <w:t xml:space="preserve">AVVISO PUBBLICO </w:t>
      </w:r>
      <w:r w:rsidR="00804BDD" w:rsidRPr="000A40EC">
        <w:rPr>
          <w:rFonts w:ascii="DecimaWE Rg" w:hAnsi="DecimaWE Rg"/>
          <w:b/>
          <w:bCs/>
          <w:sz w:val="22"/>
          <w:szCs w:val="22"/>
        </w:rPr>
        <w:t xml:space="preserve">RELATIVO ALLA SELEZIONE DI COLLABORATORI PROFESSIONALI PER L’ATTUAZIONE DELLE ATTIVITA’ DEL PROGETTO FIT4CO PROGRAMMA INTERREG ITALIA-AUSTRIA PRESSO IL </w:t>
      </w:r>
      <w:r w:rsidRPr="000A40EC">
        <w:rPr>
          <w:rFonts w:ascii="DecimaWE Rg" w:hAnsi="DecimaWE Rg"/>
          <w:b/>
          <w:bCs/>
          <w:sz w:val="22"/>
          <w:szCs w:val="22"/>
        </w:rPr>
        <w:t xml:space="preserve">GECT EUREGIO SENZA CONFINI R.L. – EVTZ EUREGIO OHNE GRENZEN M.B.H. </w:t>
      </w:r>
      <w:r w:rsidR="00B07AA6">
        <w:rPr>
          <w:rFonts w:ascii="DecimaWE Rg" w:hAnsi="DecimaWE Rg"/>
          <w:b/>
          <w:bCs/>
          <w:sz w:val="22"/>
          <w:szCs w:val="22"/>
        </w:rPr>
        <w:t>–CUP C29G17000540007</w:t>
      </w:r>
      <w:r w:rsidR="00E82EEE">
        <w:rPr>
          <w:rFonts w:ascii="DecimaWE Rg" w:hAnsi="DecimaWE Rg"/>
          <w:b/>
          <w:bCs/>
          <w:sz w:val="22"/>
          <w:szCs w:val="22"/>
        </w:rPr>
        <w:t>/</w:t>
      </w:r>
      <w:r w:rsidR="00605E5D" w:rsidRPr="00581955">
        <w:rPr>
          <w:rFonts w:ascii="DecimaWE Rg" w:hAnsi="DecimaWE Rg"/>
          <w:b/>
          <w:bCs/>
          <w:sz w:val="22"/>
          <w:szCs w:val="22"/>
        </w:rPr>
        <w:t>CIG</w:t>
      </w:r>
      <w:r w:rsidR="00605E5D">
        <w:rPr>
          <w:rFonts w:ascii="DecimaWE Rg" w:hAnsi="DecimaWE Rg"/>
          <w:b/>
          <w:bCs/>
          <w:sz w:val="22"/>
          <w:szCs w:val="22"/>
        </w:rPr>
        <w:t xml:space="preserve"> </w:t>
      </w:r>
      <w:r w:rsidR="00581955">
        <w:rPr>
          <w:rFonts w:ascii="DecimaWE Rg" w:hAnsi="DecimaWE Rg"/>
          <w:b/>
          <w:bCs/>
          <w:sz w:val="22"/>
          <w:szCs w:val="22"/>
        </w:rPr>
        <w:t>Z142C25D52</w:t>
      </w:r>
    </w:p>
    <w:p w14:paraId="53BC330A" w14:textId="76A38872" w:rsidR="00360146" w:rsidRPr="000A40EC" w:rsidRDefault="00360146" w:rsidP="00952360">
      <w:pPr>
        <w:pStyle w:val="Default"/>
        <w:jc w:val="center"/>
        <w:rPr>
          <w:b/>
          <w:bCs/>
          <w:sz w:val="22"/>
          <w:szCs w:val="22"/>
        </w:rPr>
      </w:pPr>
    </w:p>
    <w:p w14:paraId="52DC79B9" w14:textId="654543E2" w:rsidR="00360146" w:rsidRPr="000A40EC" w:rsidRDefault="00360146" w:rsidP="00360146">
      <w:pPr>
        <w:pStyle w:val="Default"/>
        <w:jc w:val="center"/>
        <w:rPr>
          <w:b/>
          <w:bCs/>
          <w:sz w:val="22"/>
          <w:szCs w:val="22"/>
        </w:rPr>
      </w:pPr>
    </w:p>
    <w:p w14:paraId="5CA2AD5A" w14:textId="77777777" w:rsidR="00360146" w:rsidRPr="000A40EC" w:rsidRDefault="00360146" w:rsidP="00360146">
      <w:pPr>
        <w:pStyle w:val="Default"/>
        <w:jc w:val="center"/>
        <w:rPr>
          <w:sz w:val="22"/>
          <w:szCs w:val="22"/>
        </w:rPr>
      </w:pPr>
    </w:p>
    <w:p w14:paraId="4C217D5F" w14:textId="77777777" w:rsidR="00462E4E" w:rsidRPr="000A40EC" w:rsidRDefault="00462E4E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 xml:space="preserve">Il Gruppo Europeo di Cooperazione Territoriale “Euregio senza confini r.l. - EVTZ Euregio Ohne Grenzen m.b.H” con sede legale in via Genova 9, Trieste, di seguito denominato GECT è un ente di diritto pubblico, istituito ai sensi del Regolamento comunitario 1082/2006/CE del 5 luglio 2006 del Parlamento e del Consiglio Europeo e della Legge n. 88/2009 (Disposizioni per l’adempimento di obblighi derivanti dall’appartenenza dell’Italia alle Comunità europee – Legge comunitaria 2008) creato per favorire la cooperazione transfrontaliera tra le Regioni Friuli Venezia Giulia (Italia), Veneto (Italia) e Carinzia (Austria). </w:t>
      </w:r>
    </w:p>
    <w:p w14:paraId="3BD37696" w14:textId="77777777" w:rsidR="00462E4E" w:rsidRPr="000A40EC" w:rsidRDefault="00462E4E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Il GECT è ente di diritto pubblico la cui natura pubblica è stata espressamente riconosciuta con l’iscrizione, ai sensi dell'art. 1 del D.P.C.M. 6 ottobre 2009, nel Registro GECT presso la Presidenza del Consiglio dei Ministri del Governo Italiano – Dipartimento per gli Affari regionali, nonché nell’Elenco dei GECT istituito presso il Comitato delle Regioni dell’Unione Europea.</w:t>
      </w:r>
    </w:p>
    <w:p w14:paraId="3A793780" w14:textId="77777777" w:rsidR="00462E4E" w:rsidRPr="000A40EC" w:rsidRDefault="00462E4E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I Presidenti delle regioni del Veneto, della Carinzia e del Friuli Venezia Giulia hanno firmato a Venezia il 27 novembre 2012 l’Atto costitutivo e lo Statuto del GECT Euregio senza confini r.l. – Euregio Ohne Grenzen m-b-H.</w:t>
      </w:r>
    </w:p>
    <w:p w14:paraId="5A5C4432" w14:textId="77777777" w:rsidR="00360146" w:rsidRPr="000A40EC" w:rsidRDefault="00360146" w:rsidP="00360146">
      <w:pPr>
        <w:pStyle w:val="Default"/>
        <w:rPr>
          <w:sz w:val="22"/>
          <w:szCs w:val="22"/>
        </w:rPr>
      </w:pPr>
    </w:p>
    <w:p w14:paraId="0F5DBDDC" w14:textId="3EAC8597" w:rsidR="00360146" w:rsidRPr="000A40EC" w:rsidRDefault="00882DEC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225388">
        <w:rPr>
          <w:rFonts w:ascii="DecimaWE Rg" w:hAnsi="DecimaWE Rg"/>
          <w:sz w:val="22"/>
          <w:szCs w:val="22"/>
        </w:rPr>
        <w:t>In</w:t>
      </w:r>
      <w:r w:rsidR="00EC03C7" w:rsidRPr="00225388">
        <w:rPr>
          <w:rFonts w:ascii="DecimaWE Rg" w:hAnsi="DecimaWE Rg"/>
          <w:sz w:val="22"/>
          <w:szCs w:val="22"/>
        </w:rPr>
        <w:t xml:space="preserve"> esecuzione al</w:t>
      </w:r>
      <w:r w:rsidR="00225388" w:rsidRPr="00225388">
        <w:rPr>
          <w:rFonts w:ascii="DecimaWE Rg" w:hAnsi="DecimaWE Rg"/>
          <w:sz w:val="22"/>
          <w:szCs w:val="22"/>
        </w:rPr>
        <w:t xml:space="preserve"> Decreto n.</w:t>
      </w:r>
      <w:r w:rsidR="00225388">
        <w:rPr>
          <w:rFonts w:ascii="DecimaWE Rg" w:hAnsi="DecimaWE Rg"/>
          <w:sz w:val="22"/>
          <w:szCs w:val="22"/>
        </w:rPr>
        <w:t>0</w:t>
      </w:r>
      <w:r w:rsidR="00225388" w:rsidRPr="00225388">
        <w:rPr>
          <w:rFonts w:ascii="DecimaWE Rg" w:hAnsi="DecimaWE Rg"/>
          <w:sz w:val="22"/>
          <w:szCs w:val="22"/>
        </w:rPr>
        <w:t>8 del 20.02.2020, il GECT</w:t>
      </w:r>
      <w:r w:rsidR="00EC03C7" w:rsidRPr="00225388">
        <w:rPr>
          <w:rFonts w:ascii="DecimaWE Rg" w:hAnsi="DecimaWE Rg"/>
          <w:sz w:val="22"/>
          <w:szCs w:val="22"/>
        </w:rPr>
        <w:t xml:space="preserve"> </w:t>
      </w:r>
      <w:r w:rsidR="00360146" w:rsidRPr="00225388">
        <w:rPr>
          <w:rFonts w:ascii="DecimaWE Rg" w:hAnsi="DecimaWE Rg"/>
          <w:sz w:val="22"/>
          <w:szCs w:val="22"/>
        </w:rPr>
        <w:t>intende</w:t>
      </w:r>
      <w:r w:rsidR="00360146" w:rsidRPr="000A40EC">
        <w:rPr>
          <w:rFonts w:ascii="DecimaWE Rg" w:hAnsi="DecimaWE Rg"/>
          <w:sz w:val="22"/>
          <w:szCs w:val="22"/>
        </w:rPr>
        <w:t xml:space="preserve"> </w:t>
      </w:r>
      <w:r w:rsidR="00804BDD" w:rsidRPr="000A40EC">
        <w:rPr>
          <w:rFonts w:ascii="DecimaWE Rg" w:hAnsi="DecimaWE Rg"/>
          <w:sz w:val="22"/>
          <w:szCs w:val="22"/>
        </w:rPr>
        <w:t>conferire n.</w:t>
      </w:r>
      <w:r w:rsidR="000A40EC" w:rsidRPr="000A40EC">
        <w:rPr>
          <w:rFonts w:ascii="DecimaWE Rg" w:hAnsi="DecimaWE Rg"/>
          <w:sz w:val="22"/>
          <w:szCs w:val="22"/>
        </w:rPr>
        <w:t xml:space="preserve"> </w:t>
      </w:r>
      <w:r w:rsidR="00804BDD" w:rsidRPr="000A40EC">
        <w:rPr>
          <w:rFonts w:ascii="DecimaWE Rg" w:hAnsi="DecimaWE Rg"/>
          <w:sz w:val="22"/>
          <w:szCs w:val="22"/>
        </w:rPr>
        <w:t xml:space="preserve">5 incarichi di collaborazione professionale per lo svolgimento delle attività del progetto  Fit4Co finanziato dal Programma Interreg </w:t>
      </w:r>
      <w:r w:rsidR="0031541C" w:rsidRPr="00CA2567">
        <w:rPr>
          <w:rFonts w:ascii="DecimaWE Rg" w:hAnsi="DecimaWE Rg"/>
          <w:color w:val="auto"/>
          <w:sz w:val="22"/>
          <w:szCs w:val="22"/>
        </w:rPr>
        <w:t xml:space="preserve">V A </w:t>
      </w:r>
      <w:r w:rsidR="00804BDD" w:rsidRPr="000A40EC">
        <w:rPr>
          <w:rFonts w:ascii="DecimaWE Rg" w:hAnsi="DecimaWE Rg"/>
          <w:sz w:val="22"/>
          <w:szCs w:val="22"/>
        </w:rPr>
        <w:t>Italia-Austria</w:t>
      </w:r>
      <w:r w:rsidR="00360146" w:rsidRPr="000A40EC">
        <w:rPr>
          <w:rFonts w:ascii="DecimaWE Rg" w:hAnsi="DecimaWE Rg"/>
          <w:sz w:val="22"/>
          <w:szCs w:val="22"/>
        </w:rPr>
        <w:t xml:space="preserve">. </w:t>
      </w:r>
    </w:p>
    <w:p w14:paraId="6D0EE3DC" w14:textId="77777777" w:rsidR="00415CBE" w:rsidRPr="000A40EC" w:rsidRDefault="00415CBE" w:rsidP="00462E4E">
      <w:pPr>
        <w:pStyle w:val="Default"/>
        <w:jc w:val="both"/>
        <w:rPr>
          <w:sz w:val="22"/>
          <w:szCs w:val="22"/>
        </w:rPr>
      </w:pPr>
    </w:p>
    <w:p w14:paraId="67FFA3C6" w14:textId="3CB539D9" w:rsidR="00B02EB7" w:rsidRPr="000A40EC" w:rsidRDefault="00B02EB7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sz w:val="22"/>
          <w:szCs w:val="22"/>
        </w:rPr>
      </w:pPr>
      <w:r w:rsidRPr="000A40EC">
        <w:rPr>
          <w:rFonts w:ascii="DecimaWE Rg" w:hAnsi="DecimaWE Rg"/>
          <w:b/>
          <w:sz w:val="22"/>
          <w:szCs w:val="22"/>
        </w:rPr>
        <w:t>Oggetto della selezione</w:t>
      </w:r>
    </w:p>
    <w:p w14:paraId="4EA706D8" w14:textId="1B46516E" w:rsidR="00B02EB7" w:rsidRPr="000A40EC" w:rsidRDefault="00B02EB7" w:rsidP="00462E4E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48AA4B45" w14:textId="09BB3013" w:rsidR="004A641C" w:rsidRDefault="00B02EB7" w:rsidP="00462E4E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0A40EC">
        <w:rPr>
          <w:rFonts w:ascii="DecimaWE Rg" w:hAnsi="DecimaWE Rg"/>
          <w:bCs/>
          <w:sz w:val="22"/>
          <w:szCs w:val="22"/>
        </w:rPr>
        <w:t xml:space="preserve">La presente selezione è volta ad </w:t>
      </w:r>
      <w:r w:rsidRPr="00B07AA6">
        <w:rPr>
          <w:rFonts w:ascii="DecimaWE Rg" w:hAnsi="DecimaWE Rg"/>
          <w:bCs/>
          <w:sz w:val="22"/>
          <w:szCs w:val="22"/>
        </w:rPr>
        <w:t xml:space="preserve">individuare </w:t>
      </w:r>
      <w:r w:rsidR="000A40EC" w:rsidRPr="00B07AA6">
        <w:rPr>
          <w:rFonts w:ascii="DecimaWE Rg" w:hAnsi="DecimaWE Rg"/>
          <w:bCs/>
          <w:sz w:val="22"/>
          <w:szCs w:val="22"/>
        </w:rPr>
        <w:t xml:space="preserve">n. </w:t>
      </w:r>
      <w:r w:rsidR="00CA2567">
        <w:rPr>
          <w:rFonts w:ascii="DecimaWE Rg" w:hAnsi="DecimaWE Rg"/>
          <w:bCs/>
          <w:sz w:val="22"/>
          <w:szCs w:val="22"/>
        </w:rPr>
        <w:t xml:space="preserve">5 figure professionali </w:t>
      </w:r>
      <w:r w:rsidR="000A40EC" w:rsidRPr="00B07AA6">
        <w:rPr>
          <w:rFonts w:ascii="DecimaWE Rg" w:hAnsi="DecimaWE Rg"/>
          <w:bCs/>
          <w:sz w:val="22"/>
          <w:szCs w:val="22"/>
        </w:rPr>
        <w:t xml:space="preserve">in possesso delle necessarie competenze di seguito specificate </w:t>
      </w:r>
      <w:r w:rsidRPr="00B07AA6">
        <w:rPr>
          <w:rFonts w:ascii="DecimaWE Rg" w:hAnsi="DecimaWE Rg"/>
          <w:bCs/>
          <w:sz w:val="22"/>
          <w:szCs w:val="22"/>
        </w:rPr>
        <w:t>per l’attuazione</w:t>
      </w:r>
      <w:r w:rsidRPr="000A40EC">
        <w:rPr>
          <w:rFonts w:ascii="DecimaWE Rg" w:hAnsi="DecimaWE Rg"/>
          <w:bCs/>
          <w:sz w:val="22"/>
          <w:szCs w:val="22"/>
        </w:rPr>
        <w:t xml:space="preserve"> delle attività del progetto Interreg Fit4Co (</w:t>
      </w:r>
      <w:hyperlink r:id="rId8" w:history="1">
        <w:r w:rsidR="00060683" w:rsidRPr="00E42495">
          <w:rPr>
            <w:rStyle w:val="Hyperlink"/>
            <w:rFonts w:ascii="DecimaWE Rg" w:hAnsi="DecimaWE Rg"/>
            <w:bCs/>
            <w:sz w:val="22"/>
            <w:szCs w:val="22"/>
          </w:rPr>
          <w:t>www.fit4co.eu</w:t>
        </w:r>
      </w:hyperlink>
      <w:r w:rsidRPr="000A40EC">
        <w:rPr>
          <w:rFonts w:ascii="DecimaWE Rg" w:hAnsi="DecimaWE Rg"/>
          <w:bCs/>
          <w:sz w:val="22"/>
          <w:szCs w:val="22"/>
        </w:rPr>
        <w:t>)</w:t>
      </w:r>
      <w:r w:rsidR="00060683">
        <w:rPr>
          <w:rFonts w:ascii="DecimaWE Rg" w:hAnsi="DecimaWE Rg"/>
          <w:bCs/>
          <w:sz w:val="22"/>
          <w:szCs w:val="22"/>
        </w:rPr>
        <w:t xml:space="preserve">, alle quali conferire un incarico, </w:t>
      </w:r>
      <w:r w:rsidR="00060683" w:rsidRPr="00060683">
        <w:rPr>
          <w:rFonts w:ascii="DecimaWE Rg" w:hAnsi="DecimaWE Rg"/>
          <w:bCs/>
          <w:sz w:val="22"/>
          <w:szCs w:val="22"/>
        </w:rPr>
        <w:t>mediante stipula di contratto professionale soggetto a IVA</w:t>
      </w:r>
      <w:r w:rsidR="00060683">
        <w:rPr>
          <w:rFonts w:ascii="DecimaWE Rg" w:hAnsi="DecimaWE Rg"/>
          <w:bCs/>
          <w:sz w:val="22"/>
          <w:szCs w:val="22"/>
        </w:rPr>
        <w:t>.</w:t>
      </w:r>
    </w:p>
    <w:p w14:paraId="4F79CE60" w14:textId="64EF070A" w:rsidR="004A641C" w:rsidRPr="00CA2567" w:rsidRDefault="004A641C" w:rsidP="004A641C">
      <w:pPr>
        <w:pStyle w:val="Default"/>
        <w:jc w:val="both"/>
        <w:rPr>
          <w:rFonts w:ascii="DecimaWE Rg" w:hAnsi="DecimaWE Rg"/>
          <w:bCs/>
          <w:strike/>
          <w:sz w:val="22"/>
          <w:szCs w:val="22"/>
        </w:rPr>
      </w:pPr>
      <w:r w:rsidRPr="004A641C">
        <w:rPr>
          <w:rFonts w:ascii="DecimaWE Rg" w:hAnsi="DecimaWE Rg"/>
          <w:bCs/>
          <w:sz w:val="22"/>
          <w:szCs w:val="22"/>
        </w:rPr>
        <w:t xml:space="preserve">Gli obbiettivi del progetto sono il rafforzamento dell’integrazione e delle tematiche transfrontaliere </w:t>
      </w:r>
      <w:r w:rsidR="00882DEC">
        <w:rPr>
          <w:rFonts w:ascii="DecimaWE Rg" w:hAnsi="DecimaWE Rg"/>
          <w:bCs/>
          <w:sz w:val="22"/>
          <w:szCs w:val="22"/>
        </w:rPr>
        <w:t xml:space="preserve">nelle </w:t>
      </w:r>
      <w:r w:rsidR="00882DEC" w:rsidRPr="00CA2567">
        <w:rPr>
          <w:rFonts w:ascii="DecimaWE Rg" w:hAnsi="DecimaWE Rg"/>
          <w:bCs/>
          <w:sz w:val="22"/>
          <w:szCs w:val="22"/>
        </w:rPr>
        <w:t>organizzazioni</w:t>
      </w:r>
      <w:r w:rsidRPr="00CA2567">
        <w:rPr>
          <w:rFonts w:ascii="DecimaWE Rg" w:hAnsi="DecimaWE Rg"/>
          <w:bCs/>
          <w:sz w:val="22"/>
          <w:szCs w:val="22"/>
        </w:rPr>
        <w:t xml:space="preserve"> 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situate sul territorio </w:t>
      </w:r>
      <w:r w:rsidRPr="00CA2567">
        <w:rPr>
          <w:rFonts w:ascii="DecimaWE Rg" w:hAnsi="DecimaWE Rg"/>
          <w:bCs/>
          <w:sz w:val="22"/>
          <w:szCs w:val="22"/>
        </w:rPr>
        <w:t>delle regioni partecipanti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 al progetto (Friuli Venezia Giulia, Veneto e Carinzia)</w:t>
      </w:r>
      <w:r w:rsidRPr="00CA2567">
        <w:rPr>
          <w:rFonts w:ascii="DecimaWE Rg" w:hAnsi="DecimaWE Rg"/>
          <w:bCs/>
          <w:sz w:val="22"/>
          <w:szCs w:val="22"/>
        </w:rPr>
        <w:t xml:space="preserve">. </w:t>
      </w:r>
    </w:p>
    <w:p w14:paraId="21AD137D" w14:textId="15F3E41B" w:rsidR="004A641C" w:rsidRPr="00CA2567" w:rsidRDefault="00882DEC" w:rsidP="004A641C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CA2567">
        <w:rPr>
          <w:rFonts w:ascii="DecimaWE Rg" w:hAnsi="DecimaWE Rg"/>
          <w:bCs/>
          <w:sz w:val="22"/>
          <w:szCs w:val="22"/>
        </w:rPr>
        <w:t xml:space="preserve">Le organizzazioni beneficiarie del progetto </w:t>
      </w:r>
      <w:r w:rsidR="004A641C" w:rsidRPr="00CA2567">
        <w:rPr>
          <w:rFonts w:ascii="DecimaWE Rg" w:hAnsi="DecimaWE Rg"/>
          <w:bCs/>
          <w:sz w:val="22"/>
          <w:szCs w:val="22"/>
        </w:rPr>
        <w:t xml:space="preserve">dovranno </w:t>
      </w:r>
      <w:r w:rsidRPr="00CA2567">
        <w:rPr>
          <w:rFonts w:ascii="DecimaWE Rg" w:hAnsi="DecimaWE Rg"/>
          <w:bCs/>
          <w:sz w:val="22"/>
          <w:szCs w:val="22"/>
        </w:rPr>
        <w:t xml:space="preserve">infatti </w:t>
      </w:r>
      <w:r w:rsidR="004A641C" w:rsidRPr="00CA2567">
        <w:rPr>
          <w:rFonts w:ascii="DecimaWE Rg" w:hAnsi="DecimaWE Rg"/>
          <w:bCs/>
          <w:sz w:val="22"/>
          <w:szCs w:val="22"/>
        </w:rPr>
        <w:t>essere adeguatamente format</w:t>
      </w:r>
      <w:r w:rsidRPr="00CA2567">
        <w:rPr>
          <w:rFonts w:ascii="DecimaWE Rg" w:hAnsi="DecimaWE Rg"/>
          <w:bCs/>
          <w:sz w:val="22"/>
          <w:szCs w:val="22"/>
        </w:rPr>
        <w:t>e</w:t>
      </w:r>
      <w:r w:rsidR="004A641C" w:rsidRPr="00CA2567">
        <w:rPr>
          <w:rFonts w:ascii="DecimaWE Rg" w:hAnsi="DecimaWE Rg"/>
          <w:bCs/>
          <w:sz w:val="22"/>
          <w:szCs w:val="22"/>
        </w:rPr>
        <w:t xml:space="preserve"> per un approccio di collaborazione transfrontaliera: comprenderne i vantaggi ed utilizzarne g</w:t>
      </w:r>
      <w:r w:rsidR="00CA2567" w:rsidRPr="00CA2567">
        <w:rPr>
          <w:rFonts w:ascii="DecimaWE Rg" w:hAnsi="DecimaWE Rg"/>
          <w:bCs/>
          <w:sz w:val="22"/>
          <w:szCs w:val="22"/>
        </w:rPr>
        <w:t>li strumenti.</w:t>
      </w:r>
    </w:p>
    <w:p w14:paraId="1DCC31A2" w14:textId="3A3A31DA" w:rsidR="00605E5D" w:rsidRPr="00CA2567" w:rsidRDefault="00B02EB7" w:rsidP="00462E4E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CA2567">
        <w:rPr>
          <w:rFonts w:ascii="DecimaWE Rg" w:hAnsi="DecimaWE Rg"/>
          <w:bCs/>
          <w:sz w:val="22"/>
          <w:szCs w:val="22"/>
        </w:rPr>
        <w:t>Il fulcro d</w:t>
      </w:r>
      <w:r w:rsidR="004A641C" w:rsidRPr="00CA2567">
        <w:rPr>
          <w:rFonts w:ascii="DecimaWE Rg" w:hAnsi="DecimaWE Rg"/>
          <w:bCs/>
          <w:sz w:val="22"/>
          <w:szCs w:val="22"/>
        </w:rPr>
        <w:t>el progetto</w:t>
      </w:r>
      <w:r w:rsidRPr="00CA2567">
        <w:rPr>
          <w:rFonts w:ascii="DecimaWE Rg" w:hAnsi="DecimaWE Rg"/>
          <w:bCs/>
          <w:sz w:val="22"/>
          <w:szCs w:val="22"/>
        </w:rPr>
        <w:t xml:space="preserve"> Fit4Co sono i cosiddetti "tandem collaborativi"</w:t>
      </w:r>
      <w:r w:rsidR="004A641C" w:rsidRPr="00CA2567">
        <w:rPr>
          <w:rFonts w:ascii="DecimaWE Rg" w:hAnsi="DecimaWE Rg"/>
          <w:bCs/>
          <w:sz w:val="22"/>
          <w:szCs w:val="22"/>
        </w:rPr>
        <w:t>, ovvero gruppi di lavoro tematici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 su settori individuati dal progetto FIT4CO nelle fasi precedenti</w:t>
      </w:r>
      <w:r w:rsidRPr="00CA2567">
        <w:rPr>
          <w:rFonts w:ascii="DecimaWE Rg" w:hAnsi="DecimaWE Rg"/>
          <w:bCs/>
          <w:sz w:val="22"/>
          <w:szCs w:val="22"/>
        </w:rPr>
        <w:t xml:space="preserve">. </w:t>
      </w:r>
    </w:p>
    <w:p w14:paraId="3FDCFDC8" w14:textId="4882ABEF" w:rsidR="00B02EB7" w:rsidRPr="000A40EC" w:rsidRDefault="00B02EB7" w:rsidP="00462E4E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CA2567">
        <w:rPr>
          <w:rFonts w:ascii="DecimaWE Rg" w:hAnsi="DecimaWE Rg"/>
          <w:bCs/>
          <w:sz w:val="22"/>
          <w:szCs w:val="22"/>
        </w:rPr>
        <w:t xml:space="preserve">I tandem vengono formati da dipendenti di due o più 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organizzazioni </w:t>
      </w:r>
      <w:r w:rsidRPr="00CA2567">
        <w:rPr>
          <w:rFonts w:ascii="DecimaWE Rg" w:hAnsi="DecimaWE Rg"/>
          <w:bCs/>
          <w:sz w:val="22"/>
          <w:szCs w:val="22"/>
        </w:rPr>
        <w:t>dell'area di programma</w:t>
      </w:r>
      <w:r w:rsidR="004A641C" w:rsidRPr="00CA2567">
        <w:rPr>
          <w:rFonts w:ascii="DecimaWE Rg" w:hAnsi="DecimaWE Rg"/>
          <w:bCs/>
          <w:sz w:val="22"/>
          <w:szCs w:val="22"/>
        </w:rPr>
        <w:t xml:space="preserve"> che svilupperanno nel corso di vari incontri un progetto di collaborazione che avvicinerà le </w:t>
      </w:r>
      <w:r w:rsidR="00882DEC" w:rsidRPr="00CA2567">
        <w:rPr>
          <w:rFonts w:ascii="DecimaWE Rg" w:hAnsi="DecimaWE Rg"/>
          <w:bCs/>
          <w:sz w:val="22"/>
          <w:szCs w:val="22"/>
        </w:rPr>
        <w:t>organizzazioni</w:t>
      </w:r>
      <w:r w:rsidR="004A641C" w:rsidRPr="00CA2567">
        <w:rPr>
          <w:rFonts w:ascii="DecimaWE Rg" w:hAnsi="DecimaWE Rg"/>
          <w:bCs/>
          <w:sz w:val="22"/>
          <w:szCs w:val="22"/>
        </w:rPr>
        <w:t xml:space="preserve"> a beneficio dei cittadini.</w:t>
      </w:r>
    </w:p>
    <w:p w14:paraId="14505387" w14:textId="30F5448A" w:rsidR="00B02EB7" w:rsidRDefault="00B02EB7" w:rsidP="00462E4E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4C532E69" w14:textId="77777777" w:rsidR="004A641C" w:rsidRPr="000A40EC" w:rsidRDefault="004A641C" w:rsidP="00462E4E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2738EED4" w14:textId="5AD653E0" w:rsidR="00B02EB7" w:rsidRDefault="00804BDD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sz w:val="22"/>
          <w:szCs w:val="22"/>
        </w:rPr>
      </w:pPr>
      <w:r w:rsidRPr="000A40EC">
        <w:rPr>
          <w:rFonts w:ascii="DecimaWE Rg" w:hAnsi="DecimaWE Rg"/>
          <w:b/>
          <w:sz w:val="22"/>
          <w:szCs w:val="22"/>
        </w:rPr>
        <w:lastRenderedPageBreak/>
        <w:t>Descrizione delle attività</w:t>
      </w:r>
    </w:p>
    <w:p w14:paraId="6B5CA2D9" w14:textId="5BE03CF1" w:rsidR="002F3B5A" w:rsidRDefault="002F3B5A" w:rsidP="002F3B5A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242B86F1" w14:textId="432D3327" w:rsidR="004A641C" w:rsidRDefault="004A641C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Le attività da svolgere si inseriscono nella fase di sviluppo delle idee progettuali dei tandem</w:t>
      </w:r>
      <w:r w:rsidR="00A73FA1">
        <w:rPr>
          <w:rFonts w:ascii="DecimaWE Rg" w:hAnsi="DecimaWE Rg"/>
          <w:bCs/>
          <w:sz w:val="22"/>
          <w:szCs w:val="22"/>
        </w:rPr>
        <w:t xml:space="preserve"> e della loro ultimazione, al fine di creare concrete occasioni di collaborazione in vista della programmazione 2021-2027.</w:t>
      </w:r>
    </w:p>
    <w:p w14:paraId="448EC8C9" w14:textId="4ED2B30E" w:rsidR="002F3B5A" w:rsidRDefault="002F3B5A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2F3B5A">
        <w:rPr>
          <w:rFonts w:ascii="DecimaWE Rg" w:hAnsi="DecimaWE Rg"/>
          <w:bCs/>
          <w:sz w:val="22"/>
          <w:szCs w:val="22"/>
        </w:rPr>
        <w:t>Tutti gli esperti dovranno partecipare a 3 eventi formativi di 1 o 2 giornate per i tandem (date e luoghi da definire)</w:t>
      </w:r>
      <w:r>
        <w:rPr>
          <w:rFonts w:ascii="DecimaWE Rg" w:hAnsi="DecimaWE Rg"/>
          <w:bCs/>
          <w:sz w:val="22"/>
          <w:szCs w:val="22"/>
        </w:rPr>
        <w:t xml:space="preserve"> tra febbraio e maggio 2020.</w:t>
      </w:r>
    </w:p>
    <w:p w14:paraId="1CA05B13" w14:textId="042C010C" w:rsidR="00A73FA1" w:rsidRDefault="00A73FA1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</w:p>
    <w:p w14:paraId="6FECA5A2" w14:textId="463FAD7F" w:rsidR="00A73FA1" w:rsidRDefault="00A73FA1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1 esperto assumerà il ruolo di coordinatore delle attività dei tandem. Le principali attività che il coordinatore dovrà svolgere saranno:</w:t>
      </w:r>
    </w:p>
    <w:p w14:paraId="13EFC552" w14:textId="707188A4" w:rsidR="00A73FA1" w:rsidRDefault="00A73FA1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</w:p>
    <w:p w14:paraId="55D06D68" w14:textId="458D0054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 w:rsidRPr="000A40EC">
        <w:rPr>
          <w:rFonts w:ascii="DecimaWE Rg" w:hAnsi="DecimaWE Rg"/>
          <w:bCs/>
          <w:sz w:val="22"/>
          <w:szCs w:val="22"/>
        </w:rPr>
        <w:t xml:space="preserve">Pianificazione della struttura e dello svolgimento dei workshop; </w:t>
      </w:r>
    </w:p>
    <w:p w14:paraId="4D5261F8" w14:textId="293277C0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Definizione delle agende degli incontri formativi e moderazione delle giornate;</w:t>
      </w:r>
    </w:p>
    <w:p w14:paraId="1028D44C" w14:textId="4F467DE7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Partecipazione alla riunione finale e relazione sul lavoro dei tandem e sui risultati raggiunti;</w:t>
      </w:r>
    </w:p>
    <w:p w14:paraId="5E58E6D3" w14:textId="5FE51778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Monitoraggio delle attività di tutti i tandem e supporto al superamento di eventuali difficoltà;</w:t>
      </w:r>
    </w:p>
    <w:p w14:paraId="72C23BF8" w14:textId="29C25AA4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Puntuale e regolare aggiornamento al GECT rispetto allo stato dell’arte delle attività dei tandem;</w:t>
      </w:r>
    </w:p>
    <w:p w14:paraId="38020FBD" w14:textId="152CCED5" w:rsidR="00A73FA1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 w:rsidRPr="000A40EC">
        <w:rPr>
          <w:rFonts w:ascii="DecimaWE Rg" w:hAnsi="DecimaWE Rg"/>
          <w:bCs/>
          <w:sz w:val="22"/>
          <w:szCs w:val="22"/>
        </w:rPr>
        <w:t xml:space="preserve">Sensibilizzazione dei tandem </w:t>
      </w:r>
      <w:r>
        <w:rPr>
          <w:rFonts w:ascii="DecimaWE Rg" w:hAnsi="DecimaWE Rg"/>
          <w:bCs/>
          <w:sz w:val="22"/>
          <w:szCs w:val="22"/>
        </w:rPr>
        <w:t>relativamente al</w:t>
      </w:r>
      <w:r w:rsidRPr="000A40EC">
        <w:rPr>
          <w:rFonts w:ascii="DecimaWE Rg" w:hAnsi="DecimaWE Rg"/>
          <w:bCs/>
          <w:sz w:val="22"/>
          <w:szCs w:val="22"/>
        </w:rPr>
        <w:t xml:space="preserve">le particolarità della cooperazione transfrontaliera; </w:t>
      </w:r>
    </w:p>
    <w:p w14:paraId="7307838A" w14:textId="25B96927" w:rsidR="00882DEC" w:rsidRPr="00CA2567" w:rsidRDefault="00882DEC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 w:rsidRPr="00CA2567">
        <w:rPr>
          <w:rFonts w:ascii="DecimaWE Rg" w:hAnsi="DecimaWE Rg"/>
          <w:bCs/>
          <w:sz w:val="22"/>
          <w:szCs w:val="22"/>
        </w:rPr>
        <w:t>Supporto tecnico alle organizzazioni partecipanti sia nella fase progettuale sia per quanto riguarda l’identificazione del partenariato, sia per quanto riguarda la scrittura dell’idea progettuale;</w:t>
      </w:r>
    </w:p>
    <w:p w14:paraId="4F72D62A" w14:textId="003027CB" w:rsidR="00A73FA1" w:rsidRPr="00CA2567" w:rsidRDefault="00A73FA1" w:rsidP="00B51B09">
      <w:pPr>
        <w:pStyle w:val="Default"/>
        <w:numPr>
          <w:ilvl w:val="0"/>
          <w:numId w:val="2"/>
        </w:numPr>
        <w:jc w:val="both"/>
        <w:rPr>
          <w:rFonts w:ascii="DecimaWE Rg" w:hAnsi="DecimaWE Rg"/>
          <w:bCs/>
          <w:sz w:val="22"/>
          <w:szCs w:val="22"/>
        </w:rPr>
      </w:pPr>
      <w:r w:rsidRPr="00CA2567">
        <w:rPr>
          <w:rFonts w:ascii="DecimaWE Rg" w:hAnsi="DecimaWE Rg"/>
          <w:bCs/>
          <w:sz w:val="22"/>
          <w:szCs w:val="22"/>
        </w:rPr>
        <w:t>Adattamento dei workshop alle esigenze particolari dei tandem.</w:t>
      </w:r>
    </w:p>
    <w:p w14:paraId="1D5FF419" w14:textId="77777777" w:rsidR="00A73FA1" w:rsidRDefault="00A73FA1" w:rsidP="002F3B5A">
      <w:pPr>
        <w:pStyle w:val="Default"/>
        <w:jc w:val="both"/>
        <w:rPr>
          <w:rFonts w:ascii="DecimaWE Rg" w:hAnsi="DecimaWE Rg"/>
          <w:bCs/>
          <w:sz w:val="22"/>
          <w:szCs w:val="22"/>
        </w:rPr>
      </w:pPr>
    </w:p>
    <w:p w14:paraId="0098C945" w14:textId="2B9A4CFF" w:rsidR="00A73FA1" w:rsidRPr="000A40EC" w:rsidRDefault="004D6909" w:rsidP="00A73FA1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I quattro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 </w:t>
      </w:r>
      <w:r w:rsidR="00A73FA1" w:rsidRPr="00CA2567">
        <w:rPr>
          <w:rFonts w:ascii="DecimaWE Rg" w:hAnsi="DecimaWE Rg"/>
          <w:bCs/>
          <w:sz w:val="22"/>
          <w:szCs w:val="22"/>
        </w:rPr>
        <w:t>esperti assumeranno il ruolo di “coach” dei tandem e daranno su</w:t>
      </w:r>
      <w:r w:rsidR="00B02EB7" w:rsidRPr="00CA2567">
        <w:rPr>
          <w:rFonts w:ascii="DecimaWE Rg" w:hAnsi="DecimaWE Rg"/>
          <w:bCs/>
          <w:sz w:val="22"/>
          <w:szCs w:val="22"/>
        </w:rPr>
        <w:t xml:space="preserve">pporto e supervisione </w:t>
      </w:r>
      <w:r w:rsidR="00882DEC" w:rsidRPr="00CA2567">
        <w:rPr>
          <w:rFonts w:ascii="DecimaWE Rg" w:hAnsi="DecimaWE Rg"/>
          <w:bCs/>
          <w:sz w:val="22"/>
          <w:szCs w:val="22"/>
        </w:rPr>
        <w:t xml:space="preserve">ai </w:t>
      </w:r>
      <w:r w:rsidR="00B02EB7" w:rsidRPr="00CA2567">
        <w:rPr>
          <w:rFonts w:ascii="DecimaWE Rg" w:hAnsi="DecimaWE Rg"/>
          <w:bCs/>
          <w:sz w:val="22"/>
          <w:szCs w:val="22"/>
        </w:rPr>
        <w:t>tandem collaborativi</w:t>
      </w:r>
      <w:r w:rsidR="00A73FA1" w:rsidRPr="00CA2567">
        <w:rPr>
          <w:rFonts w:ascii="DecimaWE Rg" w:hAnsi="DecimaWE Rg"/>
          <w:bCs/>
          <w:sz w:val="22"/>
          <w:szCs w:val="22"/>
        </w:rPr>
        <w:t>.</w:t>
      </w:r>
      <w:r w:rsidR="00A73FA1" w:rsidRPr="00931F0C">
        <w:rPr>
          <w:rFonts w:ascii="DecimaWE Rg" w:hAnsi="DecimaWE Rg"/>
          <w:bCs/>
          <w:sz w:val="22"/>
          <w:szCs w:val="22"/>
        </w:rPr>
        <w:t xml:space="preserve"> </w:t>
      </w:r>
    </w:p>
    <w:p w14:paraId="4D4FE4ED" w14:textId="77777777" w:rsidR="00931F0C" w:rsidRPr="000A40EC" w:rsidRDefault="00931F0C" w:rsidP="00CA2567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3E7F7D72" w14:textId="58BC3451" w:rsidR="006749A5" w:rsidRDefault="006749A5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Modalità di svolgimento dell’incarico</w:t>
      </w:r>
    </w:p>
    <w:p w14:paraId="472FDC05" w14:textId="77777777" w:rsidR="006749A5" w:rsidRDefault="006749A5" w:rsidP="006749A5">
      <w:pPr>
        <w:pStyle w:val="Default"/>
        <w:ind w:left="720"/>
        <w:jc w:val="both"/>
        <w:rPr>
          <w:rFonts w:ascii="DecimaWE Rg" w:hAnsi="DecimaWE Rg"/>
          <w:b/>
          <w:sz w:val="22"/>
          <w:szCs w:val="22"/>
        </w:rPr>
      </w:pPr>
    </w:p>
    <w:p w14:paraId="5E11AD94" w14:textId="62668155" w:rsidR="006749A5" w:rsidRPr="006749A5" w:rsidRDefault="006749A5" w:rsidP="006749A5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6749A5">
        <w:rPr>
          <w:rFonts w:ascii="DecimaWE Rg" w:hAnsi="DecimaWE Rg"/>
          <w:bCs/>
          <w:sz w:val="22"/>
          <w:szCs w:val="22"/>
        </w:rPr>
        <w:t>Il conferimento dell’incarico in oggetto non rappresenta in alcun modo la costituzione di un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>rapporto di lavoro subordinato.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 xml:space="preserve">Le prestazioni dovranno essere rese in funzione delle esigenze di risultato del </w:t>
      </w:r>
      <w:r>
        <w:rPr>
          <w:rFonts w:ascii="DecimaWE Rg" w:hAnsi="DecimaWE Rg"/>
          <w:bCs/>
          <w:sz w:val="22"/>
          <w:szCs w:val="22"/>
        </w:rPr>
        <w:t>GECT</w:t>
      </w:r>
      <w:r w:rsidRPr="006749A5">
        <w:rPr>
          <w:rFonts w:ascii="DecimaWE Rg" w:hAnsi="DecimaWE Rg"/>
          <w:bCs/>
          <w:sz w:val="22"/>
          <w:szCs w:val="22"/>
        </w:rPr>
        <w:t>, secondo   le   indicazioni   del</w:t>
      </w:r>
      <w:r>
        <w:rPr>
          <w:rFonts w:ascii="DecimaWE Rg" w:hAnsi="DecimaWE Rg"/>
          <w:bCs/>
          <w:sz w:val="22"/>
          <w:szCs w:val="22"/>
        </w:rPr>
        <w:t xml:space="preserve"> Direttore</w:t>
      </w:r>
      <w:r w:rsidRPr="006749A5">
        <w:rPr>
          <w:rFonts w:ascii="DecimaWE Rg" w:hAnsi="DecimaWE Rg"/>
          <w:bCs/>
          <w:sz w:val="22"/>
          <w:szCs w:val="22"/>
        </w:rPr>
        <w:t xml:space="preserve">, alle quali </w:t>
      </w:r>
      <w:r w:rsidR="00703451">
        <w:rPr>
          <w:rFonts w:ascii="DecimaWE Rg" w:hAnsi="DecimaWE Rg"/>
          <w:bCs/>
          <w:sz w:val="22"/>
          <w:szCs w:val="22"/>
        </w:rPr>
        <w:t xml:space="preserve">l’esperto </w:t>
      </w:r>
      <w:r w:rsidRPr="006749A5">
        <w:rPr>
          <w:rFonts w:ascii="DecimaWE Rg" w:hAnsi="DecimaWE Rg"/>
          <w:bCs/>
          <w:sz w:val="22"/>
          <w:szCs w:val="22"/>
        </w:rPr>
        <w:t>dovrà attenersi, pur conservando la piena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>autonomia relativamente all’aspetto tecnico ed organizzativo di esecuzione dell’incarico. Le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>modalità   di   esecuzione   dell'incarico, nonché   i   tempi   e   il   luogo   di   lavoro, rientrano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 xml:space="preserve">nell'autonomia organizzativa </w:t>
      </w:r>
      <w:r w:rsidR="00060683">
        <w:rPr>
          <w:rFonts w:ascii="DecimaWE Rg" w:hAnsi="DecimaWE Rg"/>
          <w:bCs/>
          <w:sz w:val="22"/>
          <w:szCs w:val="22"/>
        </w:rPr>
        <w:t>dell’esperto</w:t>
      </w:r>
      <w:r w:rsidRPr="006749A5">
        <w:rPr>
          <w:rFonts w:ascii="DecimaWE Rg" w:hAnsi="DecimaWE Rg"/>
          <w:bCs/>
          <w:sz w:val="22"/>
          <w:szCs w:val="22"/>
        </w:rPr>
        <w:t xml:space="preserve">, fermo restando il coordinamento </w:t>
      </w:r>
      <w:r w:rsidR="00931F0C">
        <w:rPr>
          <w:rFonts w:ascii="DecimaWE Rg" w:hAnsi="DecimaWE Rg"/>
          <w:bCs/>
          <w:sz w:val="22"/>
          <w:szCs w:val="22"/>
        </w:rPr>
        <w:t xml:space="preserve">con il </w:t>
      </w:r>
      <w:r>
        <w:rPr>
          <w:rFonts w:ascii="DecimaWE Rg" w:hAnsi="DecimaWE Rg"/>
          <w:bCs/>
          <w:sz w:val="22"/>
          <w:szCs w:val="22"/>
        </w:rPr>
        <w:t xml:space="preserve"> Direttore</w:t>
      </w:r>
      <w:r w:rsidRPr="006749A5">
        <w:rPr>
          <w:rFonts w:ascii="DecimaWE Rg" w:hAnsi="DecimaWE Rg"/>
          <w:bCs/>
          <w:sz w:val="22"/>
          <w:szCs w:val="22"/>
        </w:rPr>
        <w:t>.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>Ogni prodotto finale e le sue singole parti saranno di proprietà de</w:t>
      </w:r>
      <w:r>
        <w:rPr>
          <w:rFonts w:ascii="DecimaWE Rg" w:hAnsi="DecimaWE Rg"/>
          <w:bCs/>
          <w:sz w:val="22"/>
          <w:szCs w:val="22"/>
        </w:rPr>
        <w:t>l GECT</w:t>
      </w:r>
      <w:r w:rsidRPr="006749A5">
        <w:rPr>
          <w:rFonts w:ascii="DecimaWE Rg" w:hAnsi="DecimaWE Rg"/>
          <w:bCs/>
          <w:sz w:val="22"/>
          <w:szCs w:val="22"/>
        </w:rPr>
        <w:t>, con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749A5">
        <w:rPr>
          <w:rFonts w:ascii="DecimaWE Rg" w:hAnsi="DecimaWE Rg"/>
          <w:bCs/>
          <w:sz w:val="22"/>
          <w:szCs w:val="22"/>
        </w:rPr>
        <w:t>espresso divieto da parte del</w:t>
      </w:r>
      <w:r w:rsidR="00060683">
        <w:rPr>
          <w:rFonts w:ascii="DecimaWE Rg" w:hAnsi="DecimaWE Rg"/>
          <w:bCs/>
          <w:sz w:val="22"/>
          <w:szCs w:val="22"/>
        </w:rPr>
        <w:t xml:space="preserve">l’esperto </w:t>
      </w:r>
      <w:r w:rsidRPr="006749A5">
        <w:rPr>
          <w:rFonts w:ascii="DecimaWE Rg" w:hAnsi="DecimaWE Rg"/>
          <w:bCs/>
          <w:sz w:val="22"/>
          <w:szCs w:val="22"/>
        </w:rPr>
        <w:t>di qualunque utilizzo e diffusione.</w:t>
      </w:r>
      <w:r>
        <w:rPr>
          <w:rFonts w:ascii="DecimaWE Rg" w:hAnsi="DecimaWE Rg"/>
          <w:bCs/>
          <w:sz w:val="22"/>
          <w:szCs w:val="22"/>
        </w:rPr>
        <w:t xml:space="preserve"> </w:t>
      </w:r>
    </w:p>
    <w:p w14:paraId="2827CD76" w14:textId="77777777" w:rsidR="006749A5" w:rsidRDefault="006749A5" w:rsidP="006749A5">
      <w:pPr>
        <w:pStyle w:val="Default"/>
        <w:jc w:val="both"/>
        <w:rPr>
          <w:rFonts w:ascii="DecimaWE Rg" w:hAnsi="DecimaWE Rg"/>
          <w:b/>
          <w:sz w:val="22"/>
          <w:szCs w:val="22"/>
        </w:rPr>
      </w:pPr>
    </w:p>
    <w:p w14:paraId="3EC6FDEC" w14:textId="3BFC539C" w:rsidR="00B02EB7" w:rsidRPr="006749A5" w:rsidRDefault="00B02EB7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sz w:val="22"/>
          <w:szCs w:val="22"/>
        </w:rPr>
      </w:pPr>
      <w:r w:rsidRPr="006749A5">
        <w:rPr>
          <w:rFonts w:ascii="DecimaWE Rg" w:hAnsi="DecimaWE Rg"/>
          <w:b/>
          <w:sz w:val="22"/>
          <w:szCs w:val="22"/>
        </w:rPr>
        <w:t>Durata dell’incarico</w:t>
      </w:r>
    </w:p>
    <w:p w14:paraId="00625A60" w14:textId="77777777" w:rsidR="000A40EC" w:rsidRPr="000A40EC" w:rsidRDefault="000A40EC" w:rsidP="000A40EC">
      <w:pPr>
        <w:pStyle w:val="Default"/>
        <w:ind w:left="720"/>
        <w:jc w:val="both"/>
        <w:rPr>
          <w:rFonts w:ascii="DecimaWE Rg" w:hAnsi="DecimaWE Rg"/>
          <w:b/>
          <w:sz w:val="22"/>
          <w:szCs w:val="22"/>
        </w:rPr>
      </w:pPr>
    </w:p>
    <w:p w14:paraId="1C97E066" w14:textId="442A6D04" w:rsidR="00931F0C" w:rsidRDefault="00B02EB7" w:rsidP="000A40EC">
      <w:pPr>
        <w:pStyle w:val="Default"/>
        <w:jc w:val="both"/>
        <w:rPr>
          <w:rFonts w:ascii="DecimaWE Rg" w:hAnsi="DecimaWE Rg"/>
          <w:bCs/>
          <w:sz w:val="22"/>
          <w:szCs w:val="22"/>
        </w:rPr>
      </w:pPr>
      <w:r w:rsidRPr="000A40EC">
        <w:rPr>
          <w:rFonts w:ascii="DecimaWE Rg" w:hAnsi="DecimaWE Rg"/>
          <w:bCs/>
          <w:sz w:val="22"/>
          <w:szCs w:val="22"/>
        </w:rPr>
        <w:t xml:space="preserve">L’incarico professionale inizia con la data </w:t>
      </w:r>
      <w:r w:rsidR="000A40EC" w:rsidRPr="000A40EC">
        <w:rPr>
          <w:rFonts w:ascii="DecimaWE Rg" w:hAnsi="DecimaWE Rg"/>
          <w:bCs/>
          <w:sz w:val="22"/>
          <w:szCs w:val="22"/>
        </w:rPr>
        <w:t xml:space="preserve">della stipula del contratto di collaborazione professionale </w:t>
      </w:r>
      <w:r w:rsidRPr="000A40EC">
        <w:rPr>
          <w:rFonts w:ascii="DecimaWE Rg" w:hAnsi="DecimaWE Rg"/>
          <w:bCs/>
          <w:sz w:val="22"/>
          <w:szCs w:val="22"/>
        </w:rPr>
        <w:t xml:space="preserve">e termina con la conclusione positiva di elaborazione progettuale dei tandem supervisionati, al più tardi con la </w:t>
      </w:r>
      <w:r w:rsidR="00931F0C">
        <w:rPr>
          <w:rFonts w:ascii="DecimaWE Rg" w:hAnsi="DecimaWE Rg"/>
          <w:bCs/>
          <w:sz w:val="22"/>
          <w:szCs w:val="22"/>
        </w:rPr>
        <w:t>conclusione</w:t>
      </w:r>
      <w:r w:rsidRPr="000A40EC">
        <w:rPr>
          <w:rFonts w:ascii="DecimaWE Rg" w:hAnsi="DecimaWE Rg"/>
          <w:bCs/>
          <w:sz w:val="22"/>
          <w:szCs w:val="22"/>
        </w:rPr>
        <w:t xml:space="preserve"> del progetto Fit4Co (30</w:t>
      </w:r>
      <w:r w:rsidR="000A40EC" w:rsidRPr="000A40EC">
        <w:rPr>
          <w:rFonts w:ascii="DecimaWE Rg" w:hAnsi="DecimaWE Rg"/>
          <w:bCs/>
          <w:sz w:val="22"/>
          <w:szCs w:val="22"/>
        </w:rPr>
        <w:t>/</w:t>
      </w:r>
      <w:r w:rsidRPr="000A40EC">
        <w:rPr>
          <w:rFonts w:ascii="DecimaWE Rg" w:hAnsi="DecimaWE Rg"/>
          <w:bCs/>
          <w:sz w:val="22"/>
          <w:szCs w:val="22"/>
        </w:rPr>
        <w:t>10</w:t>
      </w:r>
      <w:r w:rsidR="000A40EC" w:rsidRPr="000A40EC">
        <w:rPr>
          <w:rFonts w:ascii="DecimaWE Rg" w:hAnsi="DecimaWE Rg"/>
          <w:bCs/>
          <w:sz w:val="22"/>
          <w:szCs w:val="22"/>
        </w:rPr>
        <w:t>/</w:t>
      </w:r>
      <w:r w:rsidRPr="000A40EC">
        <w:rPr>
          <w:rFonts w:ascii="DecimaWE Rg" w:hAnsi="DecimaWE Rg"/>
          <w:bCs/>
          <w:sz w:val="22"/>
          <w:szCs w:val="22"/>
        </w:rPr>
        <w:t xml:space="preserve">2020). </w:t>
      </w:r>
      <w:r w:rsidR="00931F0C" w:rsidRPr="00CA2567">
        <w:rPr>
          <w:rFonts w:ascii="DecimaWE Rg" w:hAnsi="DecimaWE Rg"/>
          <w:bCs/>
          <w:sz w:val="22"/>
          <w:szCs w:val="22"/>
        </w:rPr>
        <w:t>In caso di proroga del progetto FIT4CO, il contratto con gli esperti si intende automaticamente prorogato alle medesime condizioni contrattuali pattuite.</w:t>
      </w:r>
    </w:p>
    <w:p w14:paraId="3D9259F1" w14:textId="77777777" w:rsidR="000A40EC" w:rsidRPr="000A40EC" w:rsidRDefault="000A40EC" w:rsidP="000A40EC">
      <w:pPr>
        <w:pStyle w:val="Default"/>
        <w:jc w:val="both"/>
        <w:rPr>
          <w:rFonts w:ascii="DecimaWE Rg" w:hAnsi="DecimaWE Rg"/>
          <w:bCs/>
          <w:sz w:val="22"/>
          <w:szCs w:val="22"/>
        </w:rPr>
      </w:pPr>
    </w:p>
    <w:p w14:paraId="4D723ED4" w14:textId="268453DF" w:rsidR="00415CBE" w:rsidRPr="000A40EC" w:rsidRDefault="00804BDD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sz w:val="22"/>
          <w:szCs w:val="22"/>
        </w:rPr>
      </w:pPr>
      <w:r w:rsidRPr="000A40EC">
        <w:rPr>
          <w:rFonts w:ascii="DecimaWE Rg" w:hAnsi="DecimaWE Rg"/>
          <w:b/>
          <w:sz w:val="22"/>
          <w:szCs w:val="22"/>
        </w:rPr>
        <w:t>Requi</w:t>
      </w:r>
      <w:r w:rsidR="000A40EC" w:rsidRPr="000A40EC">
        <w:rPr>
          <w:rFonts w:ascii="DecimaWE Rg" w:hAnsi="DecimaWE Rg"/>
          <w:b/>
          <w:sz w:val="22"/>
          <w:szCs w:val="22"/>
        </w:rPr>
        <w:t>siti</w:t>
      </w:r>
      <w:r w:rsidRPr="000A40EC">
        <w:rPr>
          <w:rFonts w:ascii="DecimaWE Rg" w:hAnsi="DecimaWE Rg"/>
          <w:b/>
          <w:sz w:val="22"/>
          <w:szCs w:val="22"/>
        </w:rPr>
        <w:t xml:space="preserve"> di ammissione alla selezione</w:t>
      </w:r>
    </w:p>
    <w:p w14:paraId="3CBBE157" w14:textId="77777777" w:rsidR="000A40EC" w:rsidRPr="000A40EC" w:rsidRDefault="000A40EC" w:rsidP="000A40EC">
      <w:pPr>
        <w:pStyle w:val="Default"/>
        <w:ind w:left="720"/>
        <w:jc w:val="both"/>
        <w:rPr>
          <w:rFonts w:ascii="DecimaWE Rg" w:hAnsi="DecimaWE Rg"/>
          <w:b/>
          <w:sz w:val="22"/>
          <w:szCs w:val="22"/>
        </w:rPr>
      </w:pPr>
    </w:p>
    <w:p w14:paraId="40EC27EE" w14:textId="0F3350D3" w:rsidR="00804BDD" w:rsidRDefault="00B02EB7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Possono partecipare tutti i soggetti</w:t>
      </w:r>
      <w:r w:rsidR="00CA2567">
        <w:rPr>
          <w:rFonts w:ascii="DecimaWE Rg" w:hAnsi="DecimaWE Rg"/>
          <w:strike/>
          <w:sz w:val="22"/>
          <w:szCs w:val="22"/>
        </w:rPr>
        <w:t xml:space="preserve"> </w:t>
      </w:r>
      <w:r w:rsidRPr="000A40EC">
        <w:rPr>
          <w:rFonts w:ascii="DecimaWE Rg" w:hAnsi="DecimaWE Rg"/>
          <w:sz w:val="22"/>
          <w:szCs w:val="22"/>
        </w:rPr>
        <w:t>che soddisfano i</w:t>
      </w:r>
      <w:r w:rsidR="000A40EC" w:rsidRPr="000A40EC">
        <w:rPr>
          <w:rFonts w:ascii="DecimaWE Rg" w:hAnsi="DecimaWE Rg"/>
          <w:sz w:val="22"/>
          <w:szCs w:val="22"/>
        </w:rPr>
        <w:t xml:space="preserve"> seguenti</w:t>
      </w:r>
      <w:r w:rsidRPr="000A40EC">
        <w:rPr>
          <w:rFonts w:ascii="DecimaWE Rg" w:hAnsi="DecimaWE Rg"/>
          <w:sz w:val="22"/>
          <w:szCs w:val="22"/>
        </w:rPr>
        <w:t xml:space="preserve"> requisiti:</w:t>
      </w:r>
    </w:p>
    <w:p w14:paraId="5D84094C" w14:textId="77777777" w:rsidR="0007101F" w:rsidRPr="000A40EC" w:rsidRDefault="0007101F" w:rsidP="00462E4E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2AEB4035" w14:textId="2AA51BBB" w:rsidR="0007101F" w:rsidRDefault="0007101F" w:rsidP="00B07AA6">
      <w:pPr>
        <w:pStyle w:val="Default"/>
        <w:numPr>
          <w:ilvl w:val="0"/>
          <w:numId w:val="8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Cittadinanza: italiana, di uno Stato Membro dell’Unione europea, di uno </w:t>
      </w:r>
      <w:r w:rsidRPr="0007101F">
        <w:rPr>
          <w:rFonts w:ascii="DecimaWE Rg" w:hAnsi="DecimaWE Rg"/>
          <w:sz w:val="22"/>
          <w:szCs w:val="22"/>
        </w:rPr>
        <w:t>Stat</w:t>
      </w:r>
      <w:r>
        <w:rPr>
          <w:rFonts w:ascii="DecimaWE Rg" w:hAnsi="DecimaWE Rg"/>
          <w:sz w:val="22"/>
          <w:szCs w:val="22"/>
        </w:rPr>
        <w:t>o</w:t>
      </w:r>
      <w:r w:rsidRPr="0007101F">
        <w:rPr>
          <w:rFonts w:ascii="DecimaWE Rg" w:hAnsi="DecimaWE Rg"/>
          <w:sz w:val="22"/>
          <w:szCs w:val="22"/>
        </w:rPr>
        <w:t xml:space="preserve"> non appartenent</w:t>
      </w:r>
      <w:r>
        <w:rPr>
          <w:rFonts w:ascii="DecimaWE Rg" w:hAnsi="DecimaWE Rg"/>
          <w:sz w:val="22"/>
          <w:szCs w:val="22"/>
        </w:rPr>
        <w:t>e</w:t>
      </w:r>
      <w:r w:rsidRPr="0007101F">
        <w:rPr>
          <w:rFonts w:ascii="DecimaWE Rg" w:hAnsi="DecimaWE Rg"/>
          <w:sz w:val="22"/>
          <w:szCs w:val="22"/>
        </w:rPr>
        <w:t xml:space="preserve"> all’Unione europea che sia titolar</w:t>
      </w:r>
      <w:r>
        <w:rPr>
          <w:rFonts w:ascii="DecimaWE Rg" w:hAnsi="DecimaWE Rg"/>
          <w:sz w:val="22"/>
          <w:szCs w:val="22"/>
        </w:rPr>
        <w:t xml:space="preserve">e </w:t>
      </w:r>
      <w:r w:rsidRPr="0007101F">
        <w:rPr>
          <w:rFonts w:ascii="DecimaWE Rg" w:hAnsi="DecimaWE Rg"/>
          <w:sz w:val="22"/>
          <w:szCs w:val="22"/>
        </w:rPr>
        <w:t>del permesso di soggiorno UE per soggiornanti di lungo periodo</w:t>
      </w:r>
      <w:r w:rsidR="00931F0C">
        <w:rPr>
          <w:rFonts w:ascii="DecimaWE Rg" w:hAnsi="DecimaWE Rg"/>
          <w:sz w:val="22"/>
          <w:szCs w:val="22"/>
        </w:rPr>
        <w:t>;</w:t>
      </w:r>
    </w:p>
    <w:p w14:paraId="397ABD8B" w14:textId="2D6586A5" w:rsidR="00B02EB7" w:rsidRPr="000A40EC" w:rsidRDefault="00B02EB7" w:rsidP="00B07AA6">
      <w:pPr>
        <w:pStyle w:val="Default"/>
        <w:numPr>
          <w:ilvl w:val="0"/>
          <w:numId w:val="8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Titolo di studio</w:t>
      </w:r>
      <w:r w:rsidR="00772C42">
        <w:rPr>
          <w:rFonts w:ascii="DecimaWE Rg" w:hAnsi="DecimaWE Rg"/>
          <w:sz w:val="22"/>
          <w:szCs w:val="22"/>
        </w:rPr>
        <w:t xml:space="preserve">: </w:t>
      </w:r>
      <w:r w:rsidR="006749A5">
        <w:rPr>
          <w:rFonts w:ascii="DecimaWE Rg" w:hAnsi="DecimaWE Rg"/>
          <w:sz w:val="22"/>
          <w:szCs w:val="22"/>
        </w:rPr>
        <w:t xml:space="preserve">conseguimento della </w:t>
      </w:r>
      <w:r w:rsidR="00772C42">
        <w:rPr>
          <w:rFonts w:ascii="DecimaWE Rg" w:hAnsi="DecimaWE Rg"/>
          <w:sz w:val="22"/>
          <w:szCs w:val="22"/>
        </w:rPr>
        <w:t>laurea</w:t>
      </w:r>
      <w:r w:rsidR="006749A5">
        <w:rPr>
          <w:rFonts w:ascii="DecimaWE Rg" w:hAnsi="DecimaWE Rg"/>
          <w:sz w:val="22"/>
          <w:szCs w:val="22"/>
        </w:rPr>
        <w:t xml:space="preserve"> (almeno triennale)</w:t>
      </w:r>
      <w:r w:rsidRPr="000A40EC">
        <w:rPr>
          <w:rFonts w:ascii="DecimaWE Rg" w:hAnsi="DecimaWE Rg"/>
          <w:sz w:val="22"/>
          <w:szCs w:val="22"/>
        </w:rPr>
        <w:t xml:space="preserve">; </w:t>
      </w:r>
    </w:p>
    <w:p w14:paraId="159D4F59" w14:textId="6D911736" w:rsidR="00B02EB7" w:rsidRDefault="00B02EB7" w:rsidP="00B07AA6">
      <w:pPr>
        <w:pStyle w:val="Default"/>
        <w:numPr>
          <w:ilvl w:val="0"/>
          <w:numId w:val="8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 xml:space="preserve">Esperienza professionale </w:t>
      </w:r>
      <w:r w:rsidR="00703451">
        <w:rPr>
          <w:rFonts w:ascii="DecimaWE Rg" w:hAnsi="DecimaWE Rg"/>
          <w:sz w:val="22"/>
          <w:szCs w:val="22"/>
        </w:rPr>
        <w:t>di almeno 3 anni per l’esperto “coach” e di almeno 5 anni per l’esperto coordinatore</w:t>
      </w:r>
      <w:r w:rsidRPr="000A40EC">
        <w:rPr>
          <w:rFonts w:ascii="DecimaWE Rg" w:hAnsi="DecimaWE Rg"/>
          <w:sz w:val="22"/>
          <w:szCs w:val="22"/>
        </w:rPr>
        <w:t xml:space="preserve"> nella pubblica amministrazion</w:t>
      </w:r>
      <w:r w:rsidR="000A40EC" w:rsidRPr="000A40EC">
        <w:rPr>
          <w:rFonts w:ascii="DecimaWE Rg" w:hAnsi="DecimaWE Rg"/>
          <w:sz w:val="22"/>
          <w:szCs w:val="22"/>
        </w:rPr>
        <w:t>e</w:t>
      </w:r>
      <w:r w:rsidRPr="000A40EC">
        <w:rPr>
          <w:rFonts w:ascii="DecimaWE Rg" w:hAnsi="DecimaWE Rg"/>
          <w:sz w:val="22"/>
          <w:szCs w:val="22"/>
        </w:rPr>
        <w:t xml:space="preserve"> o </w:t>
      </w:r>
      <w:r w:rsidR="000A40EC" w:rsidRPr="000A40EC">
        <w:rPr>
          <w:rFonts w:ascii="DecimaWE Rg" w:hAnsi="DecimaWE Rg"/>
          <w:sz w:val="22"/>
          <w:szCs w:val="22"/>
        </w:rPr>
        <w:t xml:space="preserve">in </w:t>
      </w:r>
      <w:r w:rsidRPr="000A40EC">
        <w:rPr>
          <w:rFonts w:ascii="DecimaWE Rg" w:hAnsi="DecimaWE Rg"/>
          <w:sz w:val="22"/>
          <w:szCs w:val="22"/>
        </w:rPr>
        <w:t xml:space="preserve">organizzazioni private in relazione all'oggetto dell'incarico; </w:t>
      </w:r>
    </w:p>
    <w:p w14:paraId="3C695487" w14:textId="0F8729F1" w:rsidR="00B07AA6" w:rsidRPr="00B07AA6" w:rsidRDefault="00B07AA6" w:rsidP="00B07AA6">
      <w:pPr>
        <w:pStyle w:val="Default"/>
        <w:numPr>
          <w:ilvl w:val="0"/>
          <w:numId w:val="9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Assenza di cause ostative all’accesso. N</w:t>
      </w:r>
      <w:r w:rsidRPr="00B07AA6">
        <w:rPr>
          <w:rFonts w:ascii="DecimaWE Rg" w:hAnsi="DecimaWE Rg"/>
          <w:sz w:val="22"/>
          <w:szCs w:val="22"/>
        </w:rPr>
        <w:t>on aver subito condanne penali definitive o provvedimenti definitivi del Tribunale (L. 13 dicembre 1999 n. 475) o condanne o provvedimenti di cui alla L. 97/2001 che impediscano, ai sensi delle vigenti disposizion</w:t>
      </w:r>
      <w:r w:rsidR="001C2B5D">
        <w:rPr>
          <w:rFonts w:ascii="DecimaWE Rg" w:hAnsi="DecimaWE Rg"/>
          <w:sz w:val="22"/>
          <w:szCs w:val="22"/>
        </w:rPr>
        <w:t>i, di instaurare rapporto di im</w:t>
      </w:r>
      <w:r w:rsidRPr="00B07AA6">
        <w:rPr>
          <w:rFonts w:ascii="DecimaWE Rg" w:hAnsi="DecimaWE Rg"/>
          <w:sz w:val="22"/>
          <w:szCs w:val="22"/>
        </w:rPr>
        <w:t xml:space="preserve">piego con la Pubblica Amministrazione; </w:t>
      </w:r>
    </w:p>
    <w:p w14:paraId="2FDC9E34" w14:textId="573E3EBF" w:rsidR="00B07AA6" w:rsidRPr="00B07AA6" w:rsidRDefault="001C2B5D" w:rsidP="00B07AA6">
      <w:pPr>
        <w:pStyle w:val="Default"/>
        <w:numPr>
          <w:ilvl w:val="0"/>
          <w:numId w:val="9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Assenza di </w:t>
      </w:r>
      <w:r w:rsidR="00B07AA6" w:rsidRPr="00B07AA6">
        <w:rPr>
          <w:rFonts w:ascii="DecimaWE Rg" w:hAnsi="DecimaWE Rg"/>
          <w:sz w:val="22"/>
          <w:szCs w:val="22"/>
        </w:rPr>
        <w:t>condizioni di incompatibilità o inconferibilità p</w:t>
      </w:r>
      <w:r>
        <w:rPr>
          <w:rFonts w:ascii="DecimaWE Rg" w:hAnsi="DecimaWE Rg"/>
          <w:sz w:val="22"/>
          <w:szCs w:val="22"/>
        </w:rPr>
        <w:t>reviste dal D. Lgs. n. 39/2013 e succ. mod. e int.;</w:t>
      </w:r>
    </w:p>
    <w:p w14:paraId="3DADFE97" w14:textId="1BD02B06" w:rsidR="00B07AA6" w:rsidRPr="00B07AA6" w:rsidRDefault="00B07AA6" w:rsidP="00B07AA6">
      <w:pPr>
        <w:pStyle w:val="Default"/>
        <w:numPr>
          <w:ilvl w:val="0"/>
          <w:numId w:val="9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E</w:t>
      </w:r>
      <w:r w:rsidRPr="00B07AA6">
        <w:rPr>
          <w:rFonts w:ascii="DecimaWE Rg" w:hAnsi="DecimaWE Rg"/>
          <w:sz w:val="22"/>
          <w:szCs w:val="22"/>
        </w:rPr>
        <w:t xml:space="preserve">ssere fisicamente idonei al regolare svolgimento </w:t>
      </w:r>
      <w:r w:rsidR="00C86088">
        <w:rPr>
          <w:rFonts w:ascii="DecimaWE Rg" w:hAnsi="DecimaWE Rg"/>
          <w:sz w:val="22"/>
          <w:szCs w:val="22"/>
        </w:rPr>
        <w:t>delle mansioni relative alla po</w:t>
      </w:r>
      <w:r w:rsidRPr="00B07AA6">
        <w:rPr>
          <w:rFonts w:ascii="DecimaWE Rg" w:hAnsi="DecimaWE Rg"/>
          <w:sz w:val="22"/>
          <w:szCs w:val="22"/>
        </w:rPr>
        <w:t xml:space="preserve">sizione di cui alla presente procedura; </w:t>
      </w:r>
    </w:p>
    <w:p w14:paraId="6198C278" w14:textId="50B06541" w:rsidR="00B07AA6" w:rsidRPr="00B07AA6" w:rsidRDefault="00C86088" w:rsidP="00C86088">
      <w:pPr>
        <w:pStyle w:val="Default"/>
        <w:numPr>
          <w:ilvl w:val="0"/>
          <w:numId w:val="9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</w:t>
      </w:r>
      <w:r w:rsidR="00B07AA6" w:rsidRPr="00B07AA6">
        <w:rPr>
          <w:rFonts w:ascii="DecimaWE Rg" w:hAnsi="DecimaWE Rg"/>
          <w:sz w:val="22"/>
          <w:szCs w:val="22"/>
        </w:rPr>
        <w:t>ccettare incondizionatamente le disposizioni contenute nel presente av</w:t>
      </w:r>
      <w:r w:rsidR="001C2B5D">
        <w:rPr>
          <w:rFonts w:ascii="DecimaWE Rg" w:hAnsi="DecimaWE Rg"/>
          <w:sz w:val="22"/>
          <w:szCs w:val="22"/>
        </w:rPr>
        <w:t>viso;</w:t>
      </w:r>
    </w:p>
    <w:p w14:paraId="51AF7752" w14:textId="14F449BE" w:rsidR="00B02EB7" w:rsidRPr="00CA2567" w:rsidRDefault="00B02EB7" w:rsidP="00B07AA6">
      <w:pPr>
        <w:pStyle w:val="Default"/>
        <w:numPr>
          <w:ilvl w:val="0"/>
          <w:numId w:val="10"/>
        </w:numPr>
        <w:jc w:val="both"/>
        <w:rPr>
          <w:rFonts w:ascii="DecimaWE Rg" w:hAnsi="DecimaWE Rg"/>
          <w:sz w:val="22"/>
          <w:szCs w:val="22"/>
        </w:rPr>
      </w:pPr>
      <w:r w:rsidRPr="00CA2567">
        <w:rPr>
          <w:rFonts w:ascii="DecimaWE Rg" w:hAnsi="DecimaWE Rg"/>
          <w:sz w:val="22"/>
          <w:szCs w:val="22"/>
        </w:rPr>
        <w:t xml:space="preserve">Conoscenze </w:t>
      </w:r>
      <w:r w:rsidR="000A40EC" w:rsidRPr="00CA2567">
        <w:rPr>
          <w:rFonts w:ascii="DecimaWE Rg" w:hAnsi="DecimaWE Rg"/>
          <w:sz w:val="22"/>
          <w:szCs w:val="22"/>
        </w:rPr>
        <w:t xml:space="preserve">linguistiche: </w:t>
      </w:r>
      <w:r w:rsidR="00A73AEA" w:rsidRPr="00CA2567">
        <w:rPr>
          <w:rFonts w:ascii="DecimaWE Rg" w:hAnsi="DecimaWE Rg"/>
          <w:sz w:val="22"/>
          <w:szCs w:val="22"/>
        </w:rPr>
        <w:t>ottima conoscenza dell’</w:t>
      </w:r>
      <w:r w:rsidR="000A40EC" w:rsidRPr="00CA2567">
        <w:rPr>
          <w:rFonts w:ascii="DecimaWE Rg" w:hAnsi="DecimaWE Rg"/>
          <w:sz w:val="22"/>
          <w:szCs w:val="22"/>
        </w:rPr>
        <w:t>italiano</w:t>
      </w:r>
      <w:r w:rsidRPr="00CA2567">
        <w:rPr>
          <w:rFonts w:ascii="DecimaWE Rg" w:hAnsi="DecimaWE Rg"/>
          <w:sz w:val="22"/>
          <w:szCs w:val="22"/>
        </w:rPr>
        <w:t>; ottima conoscenza di un'altra lingua</w:t>
      </w:r>
      <w:r w:rsidR="00931F0C" w:rsidRPr="00CA2567">
        <w:rPr>
          <w:rFonts w:ascii="DecimaWE Rg" w:hAnsi="DecimaWE Rg"/>
          <w:sz w:val="22"/>
          <w:szCs w:val="22"/>
        </w:rPr>
        <w:t xml:space="preserve"> di utilizzo del progetto FIT4CO</w:t>
      </w:r>
      <w:r w:rsidRPr="00CA2567">
        <w:rPr>
          <w:rFonts w:ascii="DecimaWE Rg" w:hAnsi="DecimaWE Rg"/>
          <w:sz w:val="22"/>
          <w:szCs w:val="22"/>
        </w:rPr>
        <w:t xml:space="preserve"> (tedesco o inglese).</w:t>
      </w:r>
    </w:p>
    <w:p w14:paraId="1A294F6C" w14:textId="291D5EB8" w:rsidR="001C2B5D" w:rsidRPr="000A40EC" w:rsidRDefault="001C2B5D" w:rsidP="00B07AA6">
      <w:pPr>
        <w:pStyle w:val="Default"/>
        <w:numPr>
          <w:ilvl w:val="0"/>
          <w:numId w:val="10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Immediata disponibilità ad assumere l’incarico;</w:t>
      </w:r>
    </w:p>
    <w:p w14:paraId="213206EE" w14:textId="77777777" w:rsidR="00B02EB7" w:rsidRPr="000A40EC" w:rsidRDefault="00B02EB7" w:rsidP="00462E4E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5ED8B97A" w14:textId="73465D63" w:rsidR="00804BDD" w:rsidRDefault="00060683" w:rsidP="00462E4E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60683">
        <w:rPr>
          <w:rFonts w:ascii="DecimaWE Rg" w:hAnsi="DecimaWE Rg"/>
          <w:sz w:val="22"/>
          <w:szCs w:val="22"/>
        </w:rPr>
        <w:t xml:space="preserve">L’accertamento della mancanza di uno solo dei requisiti </w:t>
      </w:r>
      <w:r w:rsidR="00B07AA6">
        <w:rPr>
          <w:rFonts w:ascii="DecimaWE Rg" w:hAnsi="DecimaWE Rg"/>
          <w:sz w:val="22"/>
          <w:szCs w:val="22"/>
        </w:rPr>
        <w:t>prescritti per l’ammissione com</w:t>
      </w:r>
      <w:r w:rsidRPr="00060683">
        <w:rPr>
          <w:rFonts w:ascii="DecimaWE Rg" w:hAnsi="DecimaWE Rg"/>
          <w:sz w:val="22"/>
          <w:szCs w:val="22"/>
        </w:rPr>
        <w:t>porta l’esclusione dalla procedura</w:t>
      </w:r>
      <w:r>
        <w:rPr>
          <w:rFonts w:ascii="DecimaWE Rg" w:hAnsi="DecimaWE Rg"/>
          <w:sz w:val="22"/>
          <w:szCs w:val="22"/>
        </w:rPr>
        <w:t>.</w:t>
      </w:r>
    </w:p>
    <w:p w14:paraId="0B63EC59" w14:textId="77777777" w:rsidR="00060683" w:rsidRPr="000A40EC" w:rsidRDefault="00060683" w:rsidP="00462E4E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723B9F7B" w14:textId="598BFB22" w:rsidR="00B02EB7" w:rsidRDefault="00B02EB7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bCs/>
          <w:sz w:val="22"/>
          <w:szCs w:val="22"/>
        </w:rPr>
      </w:pPr>
      <w:r w:rsidRPr="000A40EC">
        <w:rPr>
          <w:rFonts w:ascii="DecimaWE Rg" w:hAnsi="DecimaWE Rg"/>
          <w:b/>
          <w:bCs/>
          <w:sz w:val="22"/>
          <w:szCs w:val="22"/>
        </w:rPr>
        <w:t>Importo dell’incarico</w:t>
      </w:r>
      <w:r w:rsidR="00703451">
        <w:rPr>
          <w:rFonts w:ascii="DecimaWE Rg" w:hAnsi="DecimaWE Rg"/>
          <w:b/>
          <w:bCs/>
          <w:sz w:val="22"/>
          <w:szCs w:val="22"/>
        </w:rPr>
        <w:t xml:space="preserve"> e modalità di pagamento</w:t>
      </w:r>
    </w:p>
    <w:p w14:paraId="17A111B8" w14:textId="19318D66" w:rsidR="00A73FA1" w:rsidRDefault="00A73FA1" w:rsidP="00A73FA1">
      <w:pPr>
        <w:pStyle w:val="Default"/>
        <w:jc w:val="both"/>
        <w:rPr>
          <w:rFonts w:ascii="DecimaWE Rg" w:hAnsi="DecimaWE Rg"/>
          <w:b/>
          <w:bCs/>
          <w:sz w:val="22"/>
          <w:szCs w:val="22"/>
        </w:rPr>
      </w:pPr>
    </w:p>
    <w:p w14:paraId="3B614AAA" w14:textId="25F0C95F" w:rsidR="00A73FA1" w:rsidRDefault="00060683" w:rsidP="00A73FA1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Il compenso</w:t>
      </w:r>
      <w:r w:rsidR="00A73FA1">
        <w:rPr>
          <w:rFonts w:ascii="DecimaWE Rg" w:hAnsi="DecimaWE Rg"/>
          <w:sz w:val="22"/>
          <w:szCs w:val="22"/>
        </w:rPr>
        <w:t xml:space="preserve"> </w:t>
      </w:r>
      <w:r w:rsidR="00703451">
        <w:rPr>
          <w:rFonts w:ascii="DecimaWE Rg" w:hAnsi="DecimaWE Rg"/>
          <w:sz w:val="22"/>
          <w:szCs w:val="22"/>
        </w:rPr>
        <w:t>previsto per lo svolgimento de</w:t>
      </w:r>
      <w:r w:rsidR="00A73FA1">
        <w:rPr>
          <w:rFonts w:ascii="DecimaWE Rg" w:hAnsi="DecimaWE Rg"/>
          <w:sz w:val="22"/>
          <w:szCs w:val="22"/>
        </w:rPr>
        <w:t>gli incarichi sopra descritti è il seguente:</w:t>
      </w:r>
    </w:p>
    <w:p w14:paraId="6A2B7ED4" w14:textId="5995B948" w:rsidR="00A73FA1" w:rsidRPr="00931F0C" w:rsidRDefault="00A73FA1" w:rsidP="00060683">
      <w:pPr>
        <w:pStyle w:val="Default"/>
        <w:numPr>
          <w:ilvl w:val="0"/>
          <w:numId w:val="5"/>
        </w:numPr>
        <w:jc w:val="both"/>
        <w:rPr>
          <w:rFonts w:ascii="DecimaWE Rg" w:hAnsi="DecimaWE Rg"/>
          <w:strike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Esperto coordinatore: Euro 12.000,00 </w:t>
      </w:r>
    </w:p>
    <w:p w14:paraId="5E690A70" w14:textId="606D251E" w:rsidR="00A73FA1" w:rsidRDefault="00A73FA1" w:rsidP="00060683">
      <w:pPr>
        <w:pStyle w:val="Default"/>
        <w:numPr>
          <w:ilvl w:val="0"/>
          <w:numId w:val="5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Esperto </w:t>
      </w:r>
      <w:r w:rsidR="00CA2567">
        <w:rPr>
          <w:rFonts w:ascii="DecimaWE Rg" w:hAnsi="DecimaWE Rg"/>
          <w:sz w:val="22"/>
          <w:szCs w:val="22"/>
        </w:rPr>
        <w:t>“coach”: Euro 8.000,00</w:t>
      </w:r>
    </w:p>
    <w:p w14:paraId="50A0A92D" w14:textId="77777777" w:rsidR="00A73FA1" w:rsidRDefault="00A73FA1" w:rsidP="00A73FA1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D0A3575" w14:textId="7911E18F" w:rsidR="00A73FA1" w:rsidRDefault="00703451" w:rsidP="00A73FA1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Gli </w:t>
      </w:r>
      <w:r w:rsidR="00A73FA1" w:rsidRPr="00A73FA1">
        <w:rPr>
          <w:rFonts w:ascii="DecimaWE Rg" w:hAnsi="DecimaWE Rg"/>
          <w:sz w:val="22"/>
          <w:szCs w:val="22"/>
        </w:rPr>
        <w:t>importi si in</w:t>
      </w:r>
      <w:r>
        <w:rPr>
          <w:rFonts w:ascii="DecimaWE Rg" w:hAnsi="DecimaWE Rg"/>
          <w:sz w:val="22"/>
          <w:szCs w:val="22"/>
        </w:rPr>
        <w:t>t</w:t>
      </w:r>
      <w:r w:rsidR="00A73FA1" w:rsidRPr="00A73FA1">
        <w:rPr>
          <w:rFonts w:ascii="DecimaWE Rg" w:hAnsi="DecimaWE Rg"/>
          <w:sz w:val="22"/>
          <w:szCs w:val="22"/>
        </w:rPr>
        <w:t>endono comprensivi di tutti gli oneri fiscali</w:t>
      </w:r>
      <w:r>
        <w:rPr>
          <w:rFonts w:ascii="DecimaWE Rg" w:hAnsi="DecimaWE Rg"/>
          <w:sz w:val="22"/>
          <w:szCs w:val="22"/>
        </w:rPr>
        <w:t xml:space="preserve"> </w:t>
      </w:r>
      <w:r w:rsidR="00B07AA6" w:rsidRPr="00CA2567">
        <w:rPr>
          <w:rFonts w:ascii="DecimaWE Rg" w:hAnsi="DecimaWE Rg"/>
          <w:sz w:val="22"/>
          <w:szCs w:val="22"/>
        </w:rPr>
        <w:t>e delle eventuali spese di viaggio.</w:t>
      </w:r>
      <w:r w:rsidR="00B07AA6">
        <w:rPr>
          <w:rFonts w:ascii="DecimaWE Rg" w:hAnsi="DecimaWE Rg"/>
          <w:sz w:val="22"/>
          <w:szCs w:val="22"/>
        </w:rPr>
        <w:t xml:space="preserve"> </w:t>
      </w:r>
    </w:p>
    <w:p w14:paraId="5D6ACE11" w14:textId="5635D9C5" w:rsidR="00703451" w:rsidRPr="00A73FA1" w:rsidRDefault="00703451" w:rsidP="00A73FA1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Ciascun esperto dovrà far pervenire al GECT una relazione </w:t>
      </w:r>
      <w:r w:rsidR="00060683">
        <w:rPr>
          <w:rFonts w:ascii="DecimaWE Rg" w:hAnsi="DecimaWE Rg"/>
          <w:sz w:val="22"/>
          <w:szCs w:val="22"/>
        </w:rPr>
        <w:t>sulle</w:t>
      </w:r>
      <w:r>
        <w:rPr>
          <w:rFonts w:ascii="DecimaWE Rg" w:hAnsi="DecimaWE Rg"/>
          <w:sz w:val="22"/>
          <w:szCs w:val="22"/>
        </w:rPr>
        <w:t xml:space="preserve"> attività svolte con indicazione </w:t>
      </w:r>
      <w:r w:rsidR="00931F0C">
        <w:rPr>
          <w:rFonts w:ascii="DecimaWE Rg" w:hAnsi="DecimaWE Rg"/>
          <w:sz w:val="22"/>
          <w:szCs w:val="22"/>
        </w:rPr>
        <w:t xml:space="preserve">dell’attività svolta </w:t>
      </w:r>
      <w:r w:rsidR="00060683">
        <w:rPr>
          <w:rFonts w:ascii="DecimaWE Rg" w:hAnsi="DecimaWE Rg"/>
          <w:sz w:val="22"/>
          <w:szCs w:val="22"/>
        </w:rPr>
        <w:t>per il progetto</w:t>
      </w:r>
      <w:r>
        <w:rPr>
          <w:rFonts w:ascii="DecimaWE Rg" w:hAnsi="DecimaWE Rg"/>
          <w:sz w:val="22"/>
          <w:szCs w:val="22"/>
        </w:rPr>
        <w:t xml:space="preserve"> e dei risultati ottenuti, a corredo della fattura. Sono previsti 2 pagamenti, uno a metà incarico, l’altro a conclusione dello stesso.</w:t>
      </w:r>
    </w:p>
    <w:p w14:paraId="7DCB8115" w14:textId="77777777" w:rsidR="00B02EB7" w:rsidRPr="000A40EC" w:rsidRDefault="00B02EB7" w:rsidP="000A40EC">
      <w:pPr>
        <w:pStyle w:val="Default"/>
        <w:jc w:val="both"/>
        <w:rPr>
          <w:rFonts w:ascii="DecimaWE Rg" w:hAnsi="DecimaWE Rg"/>
          <w:b/>
          <w:bCs/>
          <w:sz w:val="22"/>
          <w:szCs w:val="22"/>
        </w:rPr>
      </w:pPr>
    </w:p>
    <w:p w14:paraId="193177C3" w14:textId="3F426C25" w:rsidR="00804BDD" w:rsidRPr="000A40EC" w:rsidRDefault="00804BDD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bCs/>
          <w:sz w:val="22"/>
          <w:szCs w:val="22"/>
        </w:rPr>
      </w:pPr>
      <w:r w:rsidRPr="000A40EC">
        <w:rPr>
          <w:rFonts w:ascii="DecimaWE Rg" w:hAnsi="DecimaWE Rg"/>
          <w:b/>
          <w:bCs/>
          <w:sz w:val="22"/>
          <w:szCs w:val="22"/>
        </w:rPr>
        <w:t>Presentazione della domanda</w:t>
      </w:r>
    </w:p>
    <w:p w14:paraId="59EC1B97" w14:textId="77777777" w:rsid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70FF20D" w14:textId="1115C8E0" w:rsidR="00772C42" w:rsidRP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Il soggetto interessato dovrà far pervenire la documentazione </w:t>
      </w:r>
      <w:r>
        <w:rPr>
          <w:rFonts w:ascii="DecimaWE Rg" w:hAnsi="DecimaWE Rg"/>
          <w:sz w:val="22"/>
          <w:szCs w:val="22"/>
        </w:rPr>
        <w:t>richiesta</w:t>
      </w:r>
      <w:r w:rsidRPr="00772C42">
        <w:rPr>
          <w:rFonts w:ascii="DecimaWE Rg" w:hAnsi="DecimaWE Rg"/>
          <w:sz w:val="22"/>
          <w:szCs w:val="22"/>
        </w:rPr>
        <w:t xml:space="preserve"> negli allegati al presente invito entro </w:t>
      </w:r>
      <w:bookmarkStart w:id="7" w:name="_GoBack"/>
      <w:bookmarkEnd w:id="7"/>
      <w:r w:rsidRPr="00C66F17">
        <w:rPr>
          <w:rFonts w:ascii="DecimaWE Rg" w:hAnsi="DecimaWE Rg"/>
          <w:sz w:val="22"/>
          <w:szCs w:val="22"/>
        </w:rPr>
        <w:t xml:space="preserve">il </w:t>
      </w:r>
      <w:r w:rsidR="00C66F17" w:rsidRPr="00C66F17">
        <w:rPr>
          <w:rFonts w:ascii="DecimaWE Rg" w:hAnsi="DecimaWE Rg"/>
          <w:sz w:val="22"/>
          <w:szCs w:val="22"/>
        </w:rPr>
        <w:t>13</w:t>
      </w:r>
      <w:r w:rsidR="00225388" w:rsidRPr="00C66F17">
        <w:rPr>
          <w:rFonts w:ascii="DecimaWE Rg" w:hAnsi="DecimaWE Rg"/>
          <w:sz w:val="22"/>
          <w:szCs w:val="22"/>
        </w:rPr>
        <w:t>/</w:t>
      </w:r>
      <w:r w:rsidR="00C66F17" w:rsidRPr="00C66F17">
        <w:rPr>
          <w:rFonts w:ascii="DecimaWE Rg" w:hAnsi="DecimaWE Rg"/>
          <w:sz w:val="22"/>
          <w:szCs w:val="22"/>
        </w:rPr>
        <w:t>02</w:t>
      </w:r>
      <w:r w:rsidRPr="00C66F17">
        <w:rPr>
          <w:rFonts w:ascii="DecimaWE Rg" w:hAnsi="DecimaWE Rg"/>
          <w:sz w:val="22"/>
          <w:szCs w:val="22"/>
        </w:rPr>
        <w:t>/2020 ore 12:00</w:t>
      </w:r>
      <w:r w:rsidRPr="00772C42">
        <w:rPr>
          <w:rFonts w:ascii="DecimaWE Rg" w:hAnsi="DecimaWE Rg"/>
          <w:sz w:val="22"/>
          <w:szCs w:val="22"/>
        </w:rPr>
        <w:t xml:space="preserve"> via posta certificata (</w:t>
      </w:r>
      <w:r>
        <w:rPr>
          <w:rFonts w:ascii="DecimaWE Rg" w:hAnsi="DecimaWE Rg"/>
          <w:sz w:val="22"/>
          <w:szCs w:val="22"/>
        </w:rPr>
        <w:t>PEC</w:t>
      </w:r>
      <w:r w:rsidRPr="00772C42">
        <w:rPr>
          <w:rFonts w:ascii="DecimaWE Rg" w:hAnsi="DecimaWE Rg"/>
          <w:sz w:val="22"/>
          <w:szCs w:val="22"/>
        </w:rPr>
        <w:t>)</w:t>
      </w:r>
      <w:r>
        <w:rPr>
          <w:rFonts w:ascii="DecimaWE Rg" w:hAnsi="DecimaWE Rg"/>
          <w:sz w:val="22"/>
          <w:szCs w:val="22"/>
        </w:rPr>
        <w:t xml:space="preserve"> </w:t>
      </w:r>
      <w:r w:rsidRPr="00772C42">
        <w:rPr>
          <w:rFonts w:ascii="DecimaWE Rg" w:hAnsi="DecimaWE Rg"/>
          <w:sz w:val="22"/>
          <w:szCs w:val="22"/>
        </w:rPr>
        <w:t xml:space="preserve">al seguente indirizzo di posta elettronica: </w:t>
      </w:r>
      <w:hyperlink r:id="rId9" w:history="1">
        <w:r>
          <w:rPr>
            <w:rStyle w:val="Hyperlink"/>
          </w:rPr>
          <w:t>gecteuregiosenzaconfini@pec.it</w:t>
        </w:r>
      </w:hyperlink>
      <w:r w:rsidRPr="00772C42">
        <w:rPr>
          <w:rFonts w:ascii="DecimaWE Rg" w:hAnsi="DecimaWE Rg"/>
          <w:sz w:val="22"/>
          <w:szCs w:val="22"/>
        </w:rPr>
        <w:t xml:space="preserve"> indicando in oggetto: “</w:t>
      </w:r>
      <w:r>
        <w:rPr>
          <w:rFonts w:ascii="DecimaWE Rg" w:hAnsi="DecimaWE Rg"/>
          <w:sz w:val="22"/>
          <w:szCs w:val="22"/>
        </w:rPr>
        <w:t>A</w:t>
      </w:r>
      <w:r w:rsidRPr="00772C42">
        <w:rPr>
          <w:rFonts w:ascii="DecimaWE Rg" w:hAnsi="DecimaWE Rg"/>
          <w:sz w:val="22"/>
          <w:szCs w:val="22"/>
        </w:rPr>
        <w:t xml:space="preserve">vviso pubblico relativo alla selezione di collaboratori professionali per l’attuazione delle attività del progetto </w:t>
      </w:r>
      <w:r>
        <w:rPr>
          <w:rFonts w:ascii="DecimaWE Rg" w:hAnsi="DecimaWE Rg"/>
          <w:sz w:val="22"/>
          <w:szCs w:val="22"/>
        </w:rPr>
        <w:t>F</w:t>
      </w:r>
      <w:r w:rsidRPr="00772C42">
        <w:rPr>
          <w:rFonts w:ascii="DecimaWE Rg" w:hAnsi="DecimaWE Rg"/>
          <w:sz w:val="22"/>
          <w:szCs w:val="22"/>
        </w:rPr>
        <w:t>it4</w:t>
      </w:r>
      <w:r>
        <w:rPr>
          <w:rFonts w:ascii="DecimaWE Rg" w:hAnsi="DecimaWE Rg"/>
          <w:sz w:val="22"/>
          <w:szCs w:val="22"/>
        </w:rPr>
        <w:t>C</w:t>
      </w:r>
      <w:r w:rsidRPr="00772C42">
        <w:rPr>
          <w:rFonts w:ascii="DecimaWE Rg" w:hAnsi="DecimaWE Rg"/>
          <w:sz w:val="22"/>
          <w:szCs w:val="22"/>
        </w:rPr>
        <w:t xml:space="preserve">o </w:t>
      </w:r>
      <w:r>
        <w:rPr>
          <w:rFonts w:ascii="DecimaWE Rg" w:hAnsi="DecimaWE Rg"/>
          <w:sz w:val="22"/>
          <w:szCs w:val="22"/>
        </w:rPr>
        <w:t>P</w:t>
      </w:r>
      <w:r w:rsidRPr="00772C42">
        <w:rPr>
          <w:rFonts w:ascii="DecimaWE Rg" w:hAnsi="DecimaWE Rg"/>
          <w:sz w:val="22"/>
          <w:szCs w:val="22"/>
        </w:rPr>
        <w:t xml:space="preserve">rogramma </w:t>
      </w:r>
      <w:r>
        <w:rPr>
          <w:rFonts w:ascii="DecimaWE Rg" w:hAnsi="DecimaWE Rg"/>
          <w:sz w:val="22"/>
          <w:szCs w:val="22"/>
        </w:rPr>
        <w:t>I</w:t>
      </w:r>
      <w:r w:rsidRPr="00772C42">
        <w:rPr>
          <w:rFonts w:ascii="DecimaWE Rg" w:hAnsi="DecimaWE Rg"/>
          <w:sz w:val="22"/>
          <w:szCs w:val="22"/>
        </w:rPr>
        <w:t xml:space="preserve">nterreg </w:t>
      </w:r>
      <w:r>
        <w:rPr>
          <w:rFonts w:ascii="DecimaWE Rg" w:hAnsi="DecimaWE Rg"/>
          <w:sz w:val="22"/>
          <w:szCs w:val="22"/>
        </w:rPr>
        <w:t>I</w:t>
      </w:r>
      <w:r w:rsidRPr="00772C42">
        <w:rPr>
          <w:rFonts w:ascii="DecimaWE Rg" w:hAnsi="DecimaWE Rg"/>
          <w:sz w:val="22"/>
          <w:szCs w:val="22"/>
        </w:rPr>
        <w:t>talia-</w:t>
      </w:r>
      <w:r>
        <w:rPr>
          <w:rFonts w:ascii="DecimaWE Rg" w:hAnsi="DecimaWE Rg"/>
          <w:sz w:val="22"/>
          <w:szCs w:val="22"/>
        </w:rPr>
        <w:t>A</w:t>
      </w:r>
      <w:r w:rsidRPr="00772C42">
        <w:rPr>
          <w:rFonts w:ascii="DecimaWE Rg" w:hAnsi="DecimaWE Rg"/>
          <w:sz w:val="22"/>
          <w:szCs w:val="22"/>
        </w:rPr>
        <w:t>ustria”</w:t>
      </w:r>
      <w:r>
        <w:rPr>
          <w:rFonts w:ascii="DecimaWE Rg" w:hAnsi="DecimaWE Rg"/>
          <w:sz w:val="22"/>
          <w:szCs w:val="22"/>
        </w:rPr>
        <w:t>.</w:t>
      </w:r>
    </w:p>
    <w:p w14:paraId="59C59E0F" w14:textId="77777777" w:rsidR="00772C42" w:rsidRP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 </w:t>
      </w:r>
    </w:p>
    <w:p w14:paraId="3B17DC13" w14:textId="77777777" w:rsid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I seguenti documenti devono essere allegati alla PEC: </w:t>
      </w:r>
    </w:p>
    <w:p w14:paraId="12CF7D1A" w14:textId="00693E70" w:rsidR="00772C42" w:rsidRPr="00B07AA6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1. </w:t>
      </w:r>
      <w:r>
        <w:rPr>
          <w:rFonts w:ascii="DecimaWE Rg" w:hAnsi="DecimaWE Rg"/>
          <w:sz w:val="22"/>
          <w:szCs w:val="22"/>
        </w:rPr>
        <w:t xml:space="preserve">Domanda di </w:t>
      </w:r>
      <w:r w:rsidR="005F6462">
        <w:rPr>
          <w:rFonts w:ascii="DecimaWE Rg" w:hAnsi="DecimaWE Rg"/>
          <w:sz w:val="22"/>
          <w:szCs w:val="22"/>
        </w:rPr>
        <w:t>ammissione</w:t>
      </w:r>
      <w:r w:rsidRPr="00772C42">
        <w:rPr>
          <w:rFonts w:ascii="DecimaWE Rg" w:hAnsi="DecimaWE Rg"/>
          <w:sz w:val="22"/>
          <w:szCs w:val="22"/>
        </w:rPr>
        <w:t xml:space="preserve"> in formato PDF, </w:t>
      </w:r>
      <w:r w:rsidR="00CD6D74">
        <w:rPr>
          <w:rFonts w:ascii="DecimaWE Rg" w:hAnsi="DecimaWE Rg"/>
          <w:sz w:val="22"/>
          <w:szCs w:val="22"/>
        </w:rPr>
        <w:t xml:space="preserve">datata e </w:t>
      </w:r>
      <w:r w:rsidR="00CD6D74" w:rsidRPr="00B07AA6">
        <w:rPr>
          <w:rFonts w:ascii="DecimaWE Rg" w:hAnsi="DecimaWE Rg"/>
          <w:sz w:val="22"/>
          <w:szCs w:val="22"/>
        </w:rPr>
        <w:t xml:space="preserve">sottoscritto ovvero </w:t>
      </w:r>
      <w:r w:rsidRPr="00B07AA6">
        <w:rPr>
          <w:rFonts w:ascii="DecimaWE Rg" w:hAnsi="DecimaWE Rg"/>
          <w:sz w:val="22"/>
          <w:szCs w:val="22"/>
        </w:rPr>
        <w:t>firmata con firma digitale</w:t>
      </w:r>
      <w:r w:rsidR="00A73AEA" w:rsidRPr="00B07AA6">
        <w:rPr>
          <w:rFonts w:ascii="DecimaWE Rg" w:hAnsi="DecimaWE Rg"/>
          <w:sz w:val="22"/>
          <w:szCs w:val="22"/>
        </w:rPr>
        <w:t xml:space="preserve"> (vedi allegato 1 al presente avviso)</w:t>
      </w:r>
      <w:r w:rsidRPr="00B07AA6">
        <w:rPr>
          <w:rFonts w:ascii="DecimaWE Rg" w:hAnsi="DecimaWE Rg"/>
          <w:sz w:val="22"/>
          <w:szCs w:val="22"/>
        </w:rPr>
        <w:t xml:space="preserve">; </w:t>
      </w:r>
    </w:p>
    <w:p w14:paraId="1AB5ECA9" w14:textId="77777777" w:rsidR="00CD6D74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B07AA6">
        <w:rPr>
          <w:rFonts w:ascii="DecimaWE Rg" w:hAnsi="DecimaWE Rg"/>
          <w:sz w:val="22"/>
          <w:szCs w:val="22"/>
        </w:rPr>
        <w:t xml:space="preserve">2. Curriculum vitae “Europass” in formato PDF, </w:t>
      </w:r>
      <w:r w:rsidR="00CD6D74" w:rsidRPr="00B07AA6">
        <w:rPr>
          <w:rFonts w:ascii="DecimaWE Rg" w:hAnsi="DecimaWE Rg"/>
          <w:sz w:val="22"/>
          <w:szCs w:val="22"/>
        </w:rPr>
        <w:t xml:space="preserve">datato e sottoscritto ovvero </w:t>
      </w:r>
      <w:r w:rsidRPr="00B07AA6">
        <w:rPr>
          <w:rFonts w:ascii="DecimaWE Rg" w:hAnsi="DecimaWE Rg"/>
          <w:sz w:val="22"/>
          <w:szCs w:val="22"/>
        </w:rPr>
        <w:t>firmato con firma digitale;</w:t>
      </w:r>
    </w:p>
    <w:p w14:paraId="0D4D8E47" w14:textId="088B6FB0" w:rsidR="00772C42" w:rsidRPr="00772C42" w:rsidRDefault="00CD6D74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lastRenderedPageBreak/>
        <w:t xml:space="preserve">3. </w:t>
      </w:r>
      <w:r w:rsidR="00031DE7" w:rsidRPr="009518C2">
        <w:rPr>
          <w:rFonts w:ascii="DecimaWE Rg" w:hAnsi="DecimaWE Rg"/>
          <w:sz w:val="22"/>
          <w:szCs w:val="22"/>
        </w:rPr>
        <w:t>C</w:t>
      </w:r>
      <w:r w:rsidRPr="009518C2">
        <w:rPr>
          <w:rFonts w:ascii="DecimaWE Rg" w:hAnsi="DecimaWE Rg"/>
          <w:sz w:val="22"/>
          <w:szCs w:val="22"/>
        </w:rPr>
        <w:t>opia fotostatica di un valido documento di identità (ad eccezione della domanda sottoscritta con firma digitale).</w:t>
      </w:r>
      <w:r w:rsidR="00772C42" w:rsidRPr="00772C42">
        <w:rPr>
          <w:rFonts w:ascii="DecimaWE Rg" w:hAnsi="DecimaWE Rg"/>
          <w:sz w:val="22"/>
          <w:szCs w:val="22"/>
        </w:rPr>
        <w:t xml:space="preserve"> </w:t>
      </w:r>
    </w:p>
    <w:p w14:paraId="7357F1B0" w14:textId="77777777" w:rsidR="00772C42" w:rsidRP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 </w:t>
      </w:r>
    </w:p>
    <w:p w14:paraId="0FDFDA1C" w14:textId="50BF7879" w:rsidR="00772C42" w:rsidRDefault="005F6462" w:rsidP="00772C42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5F6462">
        <w:rPr>
          <w:rFonts w:ascii="DecimaWE Rg" w:hAnsi="DecimaWE Rg"/>
          <w:color w:val="auto"/>
          <w:sz w:val="22"/>
          <w:szCs w:val="22"/>
        </w:rPr>
        <w:t xml:space="preserve">La domanda di ammissione </w:t>
      </w:r>
      <w:r>
        <w:rPr>
          <w:rFonts w:ascii="DecimaWE Rg" w:hAnsi="DecimaWE Rg"/>
          <w:color w:val="auto"/>
          <w:sz w:val="22"/>
          <w:szCs w:val="22"/>
        </w:rPr>
        <w:t>e</w:t>
      </w:r>
      <w:r w:rsidRPr="005F6462">
        <w:rPr>
          <w:rFonts w:ascii="DecimaWE Rg" w:hAnsi="DecimaWE Rg"/>
          <w:color w:val="auto"/>
          <w:sz w:val="22"/>
          <w:szCs w:val="22"/>
        </w:rPr>
        <w:t xml:space="preserve"> il curriculum vitae dovranno contenere l’autorizzazione espressa al trattamento dei dati personali per le finalità connesse all’espletamento delle procedure relative alla presente selezione.  </w:t>
      </w:r>
    </w:p>
    <w:p w14:paraId="1B659CBA" w14:textId="243A421F" w:rsidR="00060683" w:rsidRDefault="00060683" w:rsidP="00772C42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</w:p>
    <w:p w14:paraId="68775A17" w14:textId="77777777" w:rsidR="00060683" w:rsidRDefault="00060683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060683">
        <w:rPr>
          <w:rFonts w:ascii="DecimaWE Rg" w:hAnsi="DecimaWE Rg"/>
          <w:sz w:val="22"/>
          <w:szCs w:val="22"/>
        </w:rPr>
        <w:t xml:space="preserve">Sono da ritenersi cause di esclusione: </w:t>
      </w:r>
    </w:p>
    <w:p w14:paraId="5690D622" w14:textId="751562ED" w:rsidR="00060683" w:rsidRDefault="00060683" w:rsidP="00060683">
      <w:pPr>
        <w:pStyle w:val="Default"/>
        <w:numPr>
          <w:ilvl w:val="0"/>
          <w:numId w:val="7"/>
        </w:numPr>
        <w:jc w:val="both"/>
        <w:rPr>
          <w:rFonts w:ascii="DecimaWE Rg" w:hAnsi="DecimaWE Rg"/>
          <w:sz w:val="22"/>
          <w:szCs w:val="22"/>
        </w:rPr>
      </w:pPr>
      <w:r w:rsidRPr="00060683">
        <w:rPr>
          <w:rFonts w:ascii="DecimaWE Rg" w:hAnsi="DecimaWE Rg"/>
          <w:sz w:val="22"/>
          <w:szCs w:val="22"/>
        </w:rPr>
        <w:t>la ricezione della domanda successivamente al termine di scadenza sopra indicat</w:t>
      </w:r>
      <w:r>
        <w:rPr>
          <w:rFonts w:ascii="DecimaWE Rg" w:hAnsi="DecimaWE Rg"/>
          <w:sz w:val="22"/>
          <w:szCs w:val="22"/>
        </w:rPr>
        <w:t>a</w:t>
      </w:r>
      <w:r w:rsidRPr="00060683">
        <w:rPr>
          <w:rFonts w:ascii="DecimaWE Rg" w:hAnsi="DecimaWE Rg"/>
          <w:sz w:val="22"/>
          <w:szCs w:val="22"/>
        </w:rPr>
        <w:t xml:space="preserve">; </w:t>
      </w:r>
    </w:p>
    <w:p w14:paraId="6A075BBA" w14:textId="4406B7A1" w:rsidR="00060683" w:rsidRPr="00772C42" w:rsidRDefault="00060683" w:rsidP="00060683">
      <w:pPr>
        <w:pStyle w:val="Default"/>
        <w:numPr>
          <w:ilvl w:val="0"/>
          <w:numId w:val="7"/>
        </w:numPr>
        <w:jc w:val="both"/>
        <w:rPr>
          <w:rFonts w:ascii="DecimaWE Rg" w:hAnsi="DecimaWE Rg"/>
          <w:sz w:val="22"/>
          <w:szCs w:val="22"/>
        </w:rPr>
      </w:pPr>
      <w:r w:rsidRPr="00060683">
        <w:rPr>
          <w:rFonts w:ascii="DecimaWE Rg" w:hAnsi="DecimaWE Rg"/>
          <w:sz w:val="22"/>
          <w:szCs w:val="22"/>
        </w:rPr>
        <w:t>la mancata sottoscrizione della domanda</w:t>
      </w:r>
      <w:r>
        <w:rPr>
          <w:rFonts w:ascii="DecimaWE Rg" w:hAnsi="DecimaWE Rg"/>
          <w:sz w:val="22"/>
          <w:szCs w:val="22"/>
        </w:rPr>
        <w:t xml:space="preserve"> (digitalmente o con firma autografa).</w:t>
      </w:r>
    </w:p>
    <w:p w14:paraId="19BF30AD" w14:textId="77777777" w:rsidR="00772C42" w:rsidRPr="00772C42" w:rsidRDefault="00772C42" w:rsidP="00772C42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772C42">
        <w:rPr>
          <w:rFonts w:ascii="DecimaWE Rg" w:hAnsi="DecimaWE Rg"/>
          <w:sz w:val="22"/>
          <w:szCs w:val="22"/>
        </w:rPr>
        <w:t xml:space="preserve"> </w:t>
      </w:r>
    </w:p>
    <w:p w14:paraId="78EE70B0" w14:textId="1218886E" w:rsidR="006749A5" w:rsidRDefault="006749A5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t>Valutazione delle candidature</w:t>
      </w:r>
    </w:p>
    <w:p w14:paraId="5236AAEB" w14:textId="1647D3BD" w:rsidR="006749A5" w:rsidRDefault="006749A5" w:rsidP="006749A5">
      <w:pPr>
        <w:pStyle w:val="Default"/>
        <w:jc w:val="both"/>
        <w:rPr>
          <w:rFonts w:ascii="DecimaWE Rg" w:hAnsi="DecimaWE Rg"/>
          <w:b/>
          <w:bCs/>
          <w:sz w:val="22"/>
          <w:szCs w:val="22"/>
        </w:rPr>
      </w:pPr>
    </w:p>
    <w:p w14:paraId="0AAD9980" w14:textId="28B8823A" w:rsidR="006749A5" w:rsidRDefault="006749A5" w:rsidP="006749A5">
      <w:pPr>
        <w:pStyle w:val="Default"/>
        <w:jc w:val="both"/>
        <w:rPr>
          <w:rFonts w:ascii="DecimaWE Rg" w:hAnsi="DecimaWE Rg"/>
          <w:sz w:val="22"/>
          <w:szCs w:val="22"/>
        </w:rPr>
      </w:pPr>
      <w:r w:rsidRPr="006749A5">
        <w:rPr>
          <w:rFonts w:ascii="DecimaWE Rg" w:hAnsi="DecimaWE Rg"/>
          <w:sz w:val="22"/>
          <w:szCs w:val="22"/>
        </w:rPr>
        <w:t>L’esame delle candidature sarà effettuato da una commissione all’uopo nominata</w:t>
      </w:r>
      <w:r>
        <w:rPr>
          <w:rFonts w:ascii="DecimaWE Rg" w:hAnsi="DecimaWE Rg"/>
          <w:sz w:val="22"/>
          <w:szCs w:val="22"/>
        </w:rPr>
        <w:t xml:space="preserve">, </w:t>
      </w:r>
      <w:r w:rsidRPr="006749A5">
        <w:rPr>
          <w:rFonts w:ascii="DecimaWE Rg" w:hAnsi="DecimaWE Rg"/>
          <w:sz w:val="22"/>
          <w:szCs w:val="22"/>
        </w:rPr>
        <w:t>mediante valutazione comparativa dei</w:t>
      </w:r>
      <w:r>
        <w:rPr>
          <w:rFonts w:ascii="DecimaWE Rg" w:hAnsi="DecimaWE Rg"/>
          <w:sz w:val="22"/>
          <w:szCs w:val="22"/>
        </w:rPr>
        <w:t xml:space="preserve"> </w:t>
      </w:r>
      <w:r w:rsidRPr="006749A5">
        <w:rPr>
          <w:rFonts w:ascii="DecimaWE Rg" w:hAnsi="DecimaWE Rg"/>
          <w:sz w:val="22"/>
          <w:szCs w:val="22"/>
        </w:rPr>
        <w:t>curricula presentati</w:t>
      </w:r>
      <w:r w:rsidR="00B24776">
        <w:rPr>
          <w:rFonts w:ascii="DecimaWE Rg" w:hAnsi="DecimaWE Rg"/>
          <w:sz w:val="22"/>
          <w:szCs w:val="22"/>
        </w:rPr>
        <w:t>,</w:t>
      </w:r>
      <w:r w:rsidRPr="006749A5">
        <w:rPr>
          <w:rFonts w:ascii="DecimaWE Rg" w:hAnsi="DecimaWE Rg"/>
          <w:sz w:val="22"/>
          <w:szCs w:val="22"/>
        </w:rPr>
        <w:t xml:space="preserve"> </w:t>
      </w:r>
      <w:r w:rsidR="00B24776" w:rsidRPr="00B07AA6">
        <w:rPr>
          <w:rFonts w:ascii="DecimaWE Rg" w:hAnsi="DecimaWE Rg"/>
          <w:sz w:val="22"/>
          <w:szCs w:val="22"/>
        </w:rPr>
        <w:t xml:space="preserve">a cui saranno attribuiti al massimo 10 </w:t>
      </w:r>
      <w:r w:rsidR="00B24776" w:rsidRPr="00CA2567">
        <w:rPr>
          <w:rFonts w:ascii="DecimaWE Rg" w:hAnsi="DecimaWE Rg"/>
          <w:sz w:val="22"/>
          <w:szCs w:val="22"/>
        </w:rPr>
        <w:t>punti</w:t>
      </w:r>
      <w:r w:rsidR="00931F0C" w:rsidRPr="00CA2567">
        <w:rPr>
          <w:rFonts w:ascii="DecimaWE Rg" w:hAnsi="DecimaWE Rg"/>
          <w:sz w:val="22"/>
          <w:szCs w:val="22"/>
        </w:rPr>
        <w:t>. La valutazione potrà comprendere anche un successivo colloquio su insindacabile decisione della Commissione in fase di valutazione dei curricula al fine di approfondire le</w:t>
      </w:r>
      <w:r w:rsidR="00CA2567" w:rsidRPr="00CA2567">
        <w:rPr>
          <w:rFonts w:ascii="DecimaWE Rg" w:hAnsi="DecimaWE Rg"/>
          <w:sz w:val="22"/>
          <w:szCs w:val="22"/>
        </w:rPr>
        <w:t xml:space="preserve"> informazioni in esse contenute.</w:t>
      </w:r>
      <w:r w:rsidR="00CA2567">
        <w:rPr>
          <w:rFonts w:ascii="DecimaWE Rg" w:hAnsi="DecimaWE Rg"/>
          <w:sz w:val="22"/>
          <w:szCs w:val="22"/>
        </w:rPr>
        <w:t xml:space="preserve"> </w:t>
      </w:r>
      <w:r w:rsidRPr="00B07AA6">
        <w:rPr>
          <w:rFonts w:ascii="DecimaWE Rg" w:hAnsi="DecimaWE Rg"/>
          <w:sz w:val="22"/>
          <w:szCs w:val="22"/>
        </w:rPr>
        <w:t xml:space="preserve"> La Commissione</w:t>
      </w:r>
      <w:r>
        <w:rPr>
          <w:rFonts w:ascii="DecimaWE Rg" w:hAnsi="DecimaWE Rg"/>
          <w:sz w:val="22"/>
          <w:szCs w:val="22"/>
        </w:rPr>
        <w:t xml:space="preserve"> adotterà i seguenti criteri:</w:t>
      </w:r>
    </w:p>
    <w:p w14:paraId="6E65F683" w14:textId="77777777" w:rsidR="006749A5" w:rsidRPr="000A40EC" w:rsidRDefault="006749A5" w:rsidP="006749A5">
      <w:pPr>
        <w:pStyle w:val="Default"/>
        <w:ind w:left="720"/>
        <w:jc w:val="both"/>
        <w:rPr>
          <w:rFonts w:ascii="DecimaWE Rg" w:hAnsi="DecimaWE Rg"/>
          <w:b/>
          <w:bCs/>
          <w:sz w:val="22"/>
          <w:szCs w:val="22"/>
        </w:rPr>
      </w:pPr>
    </w:p>
    <w:p w14:paraId="4AAF367A" w14:textId="6F994A0A" w:rsidR="006749A5" w:rsidRDefault="006749A5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 xml:space="preserve">Esperienza professionale nella gestione di progetti internazionali e/o transfrontalieri; </w:t>
      </w:r>
    </w:p>
    <w:p w14:paraId="7C546D2B" w14:textId="4DED043B" w:rsidR="005F6462" w:rsidRDefault="005F6462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Esperienza professionale nel campo della cooperazione interculturale</w:t>
      </w:r>
      <w:r>
        <w:rPr>
          <w:rFonts w:ascii="DecimaWE Rg" w:hAnsi="DecimaWE Rg"/>
          <w:sz w:val="22"/>
          <w:szCs w:val="22"/>
        </w:rPr>
        <w:t>;</w:t>
      </w:r>
    </w:p>
    <w:p w14:paraId="3EC9D0B8" w14:textId="5DF797AF" w:rsidR="006749A5" w:rsidRDefault="006749A5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 xml:space="preserve">Formazione pertinente (partecipazione a corsi, conferenze, seminari, ecc.); </w:t>
      </w:r>
    </w:p>
    <w:p w14:paraId="01293CDD" w14:textId="77777777" w:rsidR="006749A5" w:rsidRPr="000A40EC" w:rsidRDefault="006749A5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 xml:space="preserve">Certificazione di project management; </w:t>
      </w:r>
    </w:p>
    <w:p w14:paraId="39D49BCB" w14:textId="1A2E443E" w:rsidR="006749A5" w:rsidRPr="000A40EC" w:rsidRDefault="006749A5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Altri titoli oltre a quelli richiesti per l'ammissione (laurea</w:t>
      </w:r>
      <w:r>
        <w:rPr>
          <w:rFonts w:ascii="DecimaWE Rg" w:hAnsi="DecimaWE Rg"/>
          <w:sz w:val="22"/>
          <w:szCs w:val="22"/>
        </w:rPr>
        <w:t xml:space="preserve"> specialistica/magistrale o vecchio ordinamento</w:t>
      </w:r>
      <w:r w:rsidRPr="000A40EC">
        <w:rPr>
          <w:rFonts w:ascii="DecimaWE Rg" w:hAnsi="DecimaWE Rg"/>
          <w:sz w:val="22"/>
          <w:szCs w:val="22"/>
        </w:rPr>
        <w:t xml:space="preserve">, master, dottorato di ricerca, scuola </w:t>
      </w:r>
      <w:r w:rsidR="005F6462">
        <w:rPr>
          <w:rFonts w:ascii="DecimaWE Rg" w:hAnsi="DecimaWE Rg"/>
          <w:sz w:val="22"/>
          <w:szCs w:val="22"/>
        </w:rPr>
        <w:t xml:space="preserve">di </w:t>
      </w:r>
      <w:r w:rsidRPr="000A40EC">
        <w:rPr>
          <w:rFonts w:ascii="DecimaWE Rg" w:hAnsi="DecimaWE Rg"/>
          <w:sz w:val="22"/>
          <w:szCs w:val="22"/>
        </w:rPr>
        <w:t>specializza</w:t>
      </w:r>
      <w:r w:rsidR="005F6462">
        <w:rPr>
          <w:rFonts w:ascii="DecimaWE Rg" w:hAnsi="DecimaWE Rg"/>
          <w:sz w:val="22"/>
          <w:szCs w:val="22"/>
        </w:rPr>
        <w:t>zione, ecc.</w:t>
      </w:r>
      <w:r w:rsidRPr="000A40EC">
        <w:rPr>
          <w:rFonts w:ascii="DecimaWE Rg" w:hAnsi="DecimaWE Rg"/>
          <w:sz w:val="22"/>
          <w:szCs w:val="22"/>
        </w:rPr>
        <w:t>)</w:t>
      </w:r>
      <w:r w:rsidR="005F6462">
        <w:rPr>
          <w:rFonts w:ascii="DecimaWE Rg" w:hAnsi="DecimaWE Rg"/>
          <w:sz w:val="22"/>
          <w:szCs w:val="22"/>
        </w:rPr>
        <w:t>;</w:t>
      </w:r>
    </w:p>
    <w:p w14:paraId="5D3B7C33" w14:textId="710E59F1" w:rsidR="005F6462" w:rsidRPr="000A40EC" w:rsidRDefault="005F6462" w:rsidP="00B51B09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0A40EC">
        <w:rPr>
          <w:rFonts w:ascii="DecimaWE Rg" w:hAnsi="DecimaWE Rg"/>
          <w:sz w:val="22"/>
          <w:szCs w:val="22"/>
        </w:rPr>
        <w:t>Conoscenze linguistiche</w:t>
      </w:r>
      <w:r>
        <w:rPr>
          <w:rFonts w:ascii="DecimaWE Rg" w:hAnsi="DecimaWE Rg"/>
          <w:sz w:val="22"/>
          <w:szCs w:val="22"/>
        </w:rPr>
        <w:t xml:space="preserve"> ulteriori rispetto a quelle indicate nei requisiti di ammissione</w:t>
      </w:r>
    </w:p>
    <w:p w14:paraId="0A50EA5C" w14:textId="77777777" w:rsidR="005F6462" w:rsidRPr="008E263E" w:rsidRDefault="005F6462" w:rsidP="005F6462">
      <w:pPr>
        <w:pStyle w:val="Default"/>
        <w:ind w:left="720"/>
        <w:jc w:val="both"/>
        <w:rPr>
          <w:rFonts w:ascii="DecimaWE Rg" w:hAnsi="DecimaWE Rg"/>
          <w:strike/>
          <w:sz w:val="22"/>
          <w:szCs w:val="22"/>
        </w:rPr>
      </w:pPr>
    </w:p>
    <w:p w14:paraId="79236EE5" w14:textId="23F0775B" w:rsidR="006749A5" w:rsidRPr="008E263E" w:rsidRDefault="006749A5" w:rsidP="006749A5">
      <w:pPr>
        <w:pStyle w:val="Default"/>
        <w:jc w:val="both"/>
        <w:rPr>
          <w:rFonts w:ascii="DecimaWE Rg" w:hAnsi="DecimaWE Rg"/>
          <w:strike/>
          <w:sz w:val="22"/>
          <w:szCs w:val="22"/>
        </w:rPr>
      </w:pPr>
      <w:r w:rsidRPr="006749A5">
        <w:rPr>
          <w:rFonts w:ascii="DecimaWE Rg" w:hAnsi="DecimaWE Rg"/>
          <w:sz w:val="22"/>
          <w:szCs w:val="22"/>
        </w:rPr>
        <w:t>La procedura di selezione si conclude</w:t>
      </w:r>
      <w:r w:rsidR="005F6462">
        <w:rPr>
          <w:rFonts w:ascii="DecimaWE Rg" w:hAnsi="DecimaWE Rg"/>
          <w:sz w:val="22"/>
          <w:szCs w:val="22"/>
        </w:rPr>
        <w:t>rà</w:t>
      </w:r>
      <w:r w:rsidRPr="006749A5">
        <w:rPr>
          <w:rFonts w:ascii="DecimaWE Rg" w:hAnsi="DecimaWE Rg"/>
          <w:sz w:val="22"/>
          <w:szCs w:val="22"/>
        </w:rPr>
        <w:t xml:space="preserve"> con la predisposizione di una graduatoria finale di merito,</w:t>
      </w:r>
      <w:r>
        <w:rPr>
          <w:rFonts w:ascii="DecimaWE Rg" w:hAnsi="DecimaWE Rg"/>
          <w:sz w:val="22"/>
          <w:szCs w:val="22"/>
        </w:rPr>
        <w:t xml:space="preserve"> </w:t>
      </w:r>
      <w:r w:rsidRPr="006749A5">
        <w:rPr>
          <w:rFonts w:ascii="DecimaWE Rg" w:hAnsi="DecimaWE Rg"/>
          <w:sz w:val="22"/>
          <w:szCs w:val="22"/>
        </w:rPr>
        <w:t xml:space="preserve">che </w:t>
      </w:r>
      <w:r>
        <w:rPr>
          <w:rFonts w:ascii="DecimaWE Rg" w:hAnsi="DecimaWE Rg"/>
          <w:sz w:val="22"/>
          <w:szCs w:val="22"/>
        </w:rPr>
        <w:t>il GECT</w:t>
      </w:r>
      <w:r w:rsidRPr="006749A5">
        <w:rPr>
          <w:rFonts w:ascii="DecimaWE Rg" w:hAnsi="DecimaWE Rg"/>
          <w:sz w:val="22"/>
          <w:szCs w:val="22"/>
        </w:rPr>
        <w:t xml:space="preserve"> si riserva di utilizzare in caso di rinuncia all’incarico degli</w:t>
      </w:r>
      <w:r>
        <w:rPr>
          <w:rFonts w:ascii="DecimaWE Rg" w:hAnsi="DecimaWE Rg"/>
          <w:sz w:val="22"/>
          <w:szCs w:val="22"/>
        </w:rPr>
        <w:t xml:space="preserve"> </w:t>
      </w:r>
      <w:r w:rsidRPr="006749A5">
        <w:rPr>
          <w:rFonts w:ascii="DecimaWE Rg" w:hAnsi="DecimaWE Rg"/>
          <w:sz w:val="22"/>
          <w:szCs w:val="22"/>
        </w:rPr>
        <w:t>aventi titolo.</w:t>
      </w:r>
      <w:r>
        <w:rPr>
          <w:rFonts w:ascii="DecimaWE Rg" w:hAnsi="DecimaWE Rg"/>
          <w:sz w:val="22"/>
          <w:szCs w:val="22"/>
        </w:rPr>
        <w:t xml:space="preserve"> </w:t>
      </w:r>
      <w:r w:rsidR="00B24776">
        <w:rPr>
          <w:rFonts w:ascii="DecimaWE Rg" w:hAnsi="DecimaWE Rg"/>
          <w:sz w:val="22"/>
          <w:szCs w:val="22"/>
        </w:rPr>
        <w:t xml:space="preserve">La graduatoria verrà pubblicata sul sito web del GECT. </w:t>
      </w:r>
    </w:p>
    <w:p w14:paraId="5B000F3C" w14:textId="1D2B329D" w:rsidR="00060683" w:rsidRPr="000A40EC" w:rsidRDefault="00060683" w:rsidP="006749A5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1C5B84F4" w14:textId="6F8FD27A" w:rsidR="00C43D64" w:rsidRDefault="005E074B" w:rsidP="00B51B09">
      <w:pPr>
        <w:pStyle w:val="Default"/>
        <w:widowControl w:val="0"/>
        <w:numPr>
          <w:ilvl w:val="0"/>
          <w:numId w:val="1"/>
        </w:numPr>
        <w:jc w:val="both"/>
        <w:rPr>
          <w:rFonts w:ascii="DecimaWE Rg" w:hAnsi="DecimaWE Rg"/>
          <w:b/>
          <w:color w:val="auto"/>
          <w:sz w:val="22"/>
          <w:szCs w:val="22"/>
        </w:rPr>
      </w:pPr>
      <w:r w:rsidRPr="000A40EC">
        <w:rPr>
          <w:rFonts w:ascii="DecimaWE Rg" w:hAnsi="DecimaWE Rg"/>
          <w:b/>
          <w:color w:val="auto"/>
          <w:sz w:val="22"/>
          <w:szCs w:val="22"/>
        </w:rPr>
        <w:t xml:space="preserve">Trattamento dei dati personali </w:t>
      </w:r>
    </w:p>
    <w:p w14:paraId="7B8A834F" w14:textId="77777777" w:rsidR="00772C42" w:rsidRPr="000A40EC" w:rsidRDefault="00772C42" w:rsidP="00772C42">
      <w:pPr>
        <w:pStyle w:val="Default"/>
        <w:widowControl w:val="0"/>
        <w:ind w:left="720"/>
        <w:jc w:val="both"/>
        <w:rPr>
          <w:rFonts w:ascii="DecimaWE Rg" w:hAnsi="DecimaWE Rg"/>
          <w:b/>
          <w:color w:val="auto"/>
          <w:sz w:val="22"/>
          <w:szCs w:val="22"/>
        </w:rPr>
      </w:pPr>
    </w:p>
    <w:p w14:paraId="424B10B1" w14:textId="77777777" w:rsidR="005F6462" w:rsidRDefault="005F6462" w:rsidP="005F6462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5F6462">
        <w:rPr>
          <w:rFonts w:ascii="DecimaWE Rg" w:hAnsi="DecimaWE Rg"/>
          <w:color w:val="auto"/>
          <w:sz w:val="22"/>
          <w:szCs w:val="22"/>
        </w:rPr>
        <w:t xml:space="preserve">Ai sensi dell’ 13 del Regolamento (UE) 2016/679 (di seguito Regolamento) si informano gli aspiranti alla presente selezione che il trattamento dei dati personale da essi forniti o comunque acquisiti a tal fine dal GECT Euregio senza confini r.l. – Euregio Ohne Grenzen m-b-H. è finalizzato unicamente all’espletamento della selezione ed avverrà presso gli Uffici dell’Ente da parte di personale autorizzato, con l’utilizzo di procedure anche informatizzate, nei modi e nei limiti necessari per perseguire le predette finalità. I dati saranno conservati in conformità alle norme sulla conservazione della documentazione amministrativa. </w:t>
      </w:r>
    </w:p>
    <w:p w14:paraId="24DB86B5" w14:textId="3A01D268" w:rsidR="005F6462" w:rsidRDefault="005F6462" w:rsidP="005F6462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5F6462">
        <w:rPr>
          <w:rFonts w:ascii="DecimaWE Rg" w:hAnsi="DecimaWE Rg"/>
          <w:color w:val="auto"/>
          <w:sz w:val="22"/>
          <w:szCs w:val="22"/>
        </w:rPr>
        <w:t xml:space="preserve">Titolare del trattamento è il GECT Euregio senza confini r.l. – Euregio Ohne Grenzen m-b-H., nella persona del Direttore del GECT Euregio senza confini r.l. – Euregio Ohne Grenzen m-b-H., sede legale via Genova 9 (Trieste); email: </w:t>
      </w:r>
      <w:hyperlink r:id="rId10" w:history="1">
        <w:r w:rsidRPr="00824E91">
          <w:rPr>
            <w:rStyle w:val="Hyperlink"/>
            <w:rFonts w:ascii="DecimaWE Rg" w:hAnsi="DecimaWE Rg"/>
            <w:sz w:val="22"/>
            <w:szCs w:val="22"/>
          </w:rPr>
          <w:t>direttoregect@euregio-senzaconfini.eu</w:t>
        </w:r>
      </w:hyperlink>
    </w:p>
    <w:p w14:paraId="1E311526" w14:textId="72F1C1A3" w:rsidR="005E074B" w:rsidRPr="00F01703" w:rsidRDefault="005F6462" w:rsidP="005F6462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5F6462">
        <w:rPr>
          <w:rFonts w:ascii="DecimaWE Rg" w:hAnsi="DecimaWE Rg"/>
          <w:color w:val="auto"/>
          <w:sz w:val="22"/>
          <w:szCs w:val="22"/>
        </w:rPr>
        <w:t xml:space="preserve">Il conferimento di tali dati è necessario per valutare i requisiti di partecipazione e il possesso dei titoli e la loro mancata indicazione può precludere tale valutazione, con conseguente esclusione dalla procedura. La graduatoria sarà pubblicata secondo la normativa vigente, non sono previste comunicazioni a terzi se non per ottemperare ad eventuali richieste degli organi giudiziari e di controllo. I dati personali acquisiti potranno essere comunicati ad altre Pubbliche Amministrazioni per adempiere agli obblighi derivanti dall’istituzione di Registri nazionali, per lo svolgimento di </w:t>
      </w:r>
      <w:r w:rsidRPr="005F6462">
        <w:rPr>
          <w:rFonts w:ascii="DecimaWE Rg" w:hAnsi="DecimaWE Rg"/>
          <w:color w:val="auto"/>
          <w:sz w:val="22"/>
          <w:szCs w:val="22"/>
        </w:rPr>
        <w:lastRenderedPageBreak/>
        <w:t xml:space="preserve">attività di segnalazione e controllo ovvero a soggetti indicati dalla normativa o dalle procedure di settore. Gli interessati hanno diritto di ottenere dal GECT Euregio senza confini r.l. – Euregio Ohne Grenzen m-bH., nei casi previsti, l’accesso ai dati personali e la rettifica o la cancellazione degli stessi o la limitazione del trattamento che li riguarda o di opporsi al trattamento (artt. 15 e ss. del Regolamento).  Gli interessati che ritengono che il trattamento dei dati personali a loro riferiti avvenga in violazione di quanto previsto dal Regolamento hanno diritto di proporre reclamo, come previsto dall’art. 77 del </w:t>
      </w:r>
      <w:r w:rsidRPr="00F01703">
        <w:rPr>
          <w:rFonts w:ascii="DecimaWE Rg" w:hAnsi="DecimaWE Rg"/>
          <w:color w:val="auto"/>
          <w:sz w:val="22"/>
          <w:szCs w:val="22"/>
        </w:rPr>
        <w:t>Regolamento stesso, o di adire le opportune sedi giudiziarie (art. 79 del Regolamento).</w:t>
      </w:r>
    </w:p>
    <w:p w14:paraId="08241201" w14:textId="77777777" w:rsidR="005F6462" w:rsidRPr="00F01703" w:rsidRDefault="005F6462" w:rsidP="005F6462">
      <w:pPr>
        <w:pStyle w:val="Default"/>
        <w:jc w:val="both"/>
        <w:rPr>
          <w:rFonts w:ascii="DecimaWE Rg" w:hAnsi="DecimaWE Rg"/>
          <w:b/>
          <w:bCs/>
          <w:color w:val="auto"/>
          <w:sz w:val="22"/>
          <w:szCs w:val="22"/>
        </w:rPr>
      </w:pPr>
    </w:p>
    <w:p w14:paraId="2B809339" w14:textId="2C527895" w:rsidR="00097736" w:rsidRPr="00F01703" w:rsidRDefault="00097736" w:rsidP="00B51B09">
      <w:pPr>
        <w:pStyle w:val="Default"/>
        <w:numPr>
          <w:ilvl w:val="0"/>
          <w:numId w:val="1"/>
        </w:numPr>
        <w:jc w:val="both"/>
        <w:rPr>
          <w:rFonts w:ascii="DecimaWE Rg" w:hAnsi="DecimaWE Rg"/>
          <w:b/>
          <w:bCs/>
          <w:color w:val="auto"/>
          <w:sz w:val="22"/>
          <w:szCs w:val="22"/>
        </w:rPr>
      </w:pPr>
      <w:r w:rsidRPr="00F01703">
        <w:rPr>
          <w:b/>
          <w:bCs/>
          <w:sz w:val="22"/>
          <w:szCs w:val="22"/>
        </w:rPr>
        <w:t>Ulteriori informazioni</w:t>
      </w:r>
    </w:p>
    <w:p w14:paraId="0968AD4E" w14:textId="77777777" w:rsidR="00097736" w:rsidRPr="000A40EC" w:rsidRDefault="005E074B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0A40EC">
        <w:rPr>
          <w:rFonts w:ascii="DecimaWE Rg" w:hAnsi="DecimaWE Rg"/>
          <w:color w:val="auto"/>
          <w:sz w:val="22"/>
          <w:szCs w:val="22"/>
        </w:rPr>
        <w:t xml:space="preserve"> </w:t>
      </w:r>
    </w:p>
    <w:p w14:paraId="4838E04C" w14:textId="316195EF" w:rsidR="000A40EC" w:rsidRPr="000A40EC" w:rsidRDefault="006B0F94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R</w:t>
      </w:r>
      <w:r w:rsidR="00097736" w:rsidRPr="000A40EC">
        <w:rPr>
          <w:rFonts w:ascii="DecimaWE Rg" w:hAnsi="DecimaWE Rg"/>
          <w:color w:val="auto"/>
          <w:sz w:val="22"/>
          <w:szCs w:val="22"/>
        </w:rPr>
        <w:t>esponsabile del procedimento: dott.</w:t>
      </w:r>
      <w:r w:rsidR="005F6462">
        <w:rPr>
          <w:rFonts w:ascii="DecimaWE Rg" w:hAnsi="DecimaWE Rg"/>
          <w:color w:val="auto"/>
          <w:sz w:val="22"/>
          <w:szCs w:val="22"/>
        </w:rPr>
        <w:t>ssa</w:t>
      </w:r>
      <w:r w:rsidR="00097736" w:rsidRPr="000A40EC">
        <w:rPr>
          <w:rFonts w:ascii="DecimaWE Rg" w:hAnsi="DecimaWE Rg"/>
          <w:color w:val="auto"/>
          <w:sz w:val="22"/>
          <w:szCs w:val="22"/>
        </w:rPr>
        <w:t xml:space="preserve"> Sandra Sodini </w:t>
      </w:r>
    </w:p>
    <w:p w14:paraId="606EFA83" w14:textId="580C3619" w:rsidR="000A40EC" w:rsidRPr="000A40EC" w:rsidRDefault="00097736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  <w:lang w:val="en-GB"/>
        </w:rPr>
      </w:pPr>
      <w:r w:rsidRPr="000A40EC">
        <w:rPr>
          <w:rFonts w:ascii="DecimaWE Rg" w:hAnsi="DecimaWE Rg"/>
          <w:color w:val="auto"/>
          <w:sz w:val="22"/>
          <w:szCs w:val="22"/>
          <w:lang w:val="en-GB"/>
        </w:rPr>
        <w:t xml:space="preserve">Sito web </w:t>
      </w:r>
      <w:hyperlink r:id="rId11" w:history="1">
        <w:r w:rsidR="000A40EC" w:rsidRPr="000A40EC">
          <w:rPr>
            <w:rStyle w:val="Hyperlink"/>
            <w:rFonts w:ascii="DecimaWE Rg" w:hAnsi="DecimaWE Rg"/>
            <w:sz w:val="22"/>
            <w:szCs w:val="22"/>
            <w:lang w:val="en-GB"/>
          </w:rPr>
          <w:t>http://www.euregio-senzaconfini.eu/</w:t>
        </w:r>
      </w:hyperlink>
      <w:r w:rsidRPr="000A40EC">
        <w:rPr>
          <w:rFonts w:ascii="DecimaWE Rg" w:hAnsi="DecimaWE Rg"/>
          <w:color w:val="auto"/>
          <w:sz w:val="22"/>
          <w:szCs w:val="22"/>
          <w:lang w:val="en-GB"/>
        </w:rPr>
        <w:t xml:space="preserve"> </w:t>
      </w:r>
    </w:p>
    <w:p w14:paraId="45C5483D" w14:textId="19A428E9" w:rsidR="005E074B" w:rsidRPr="00772C42" w:rsidRDefault="000A40EC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0A40EC">
        <w:rPr>
          <w:rFonts w:ascii="DecimaWE Rg" w:hAnsi="DecimaWE Rg"/>
          <w:color w:val="auto"/>
          <w:sz w:val="22"/>
          <w:szCs w:val="22"/>
        </w:rPr>
        <w:t>Eventuali informazioni e chiarimenti potranno essere richiesti</w:t>
      </w:r>
      <w:r>
        <w:rPr>
          <w:rFonts w:ascii="DecimaWE Rg" w:hAnsi="DecimaWE Rg"/>
          <w:color w:val="auto"/>
          <w:sz w:val="22"/>
          <w:szCs w:val="22"/>
        </w:rPr>
        <w:t xml:space="preserve"> via e</w:t>
      </w:r>
      <w:r w:rsidR="00772C42">
        <w:rPr>
          <w:rFonts w:ascii="DecimaWE Rg" w:hAnsi="DecimaWE Rg"/>
          <w:color w:val="auto"/>
          <w:sz w:val="22"/>
          <w:szCs w:val="22"/>
        </w:rPr>
        <w:t>-mail al seguente indirizzo</w:t>
      </w:r>
      <w:r w:rsidR="00097736" w:rsidRPr="00772C42">
        <w:rPr>
          <w:rFonts w:ascii="DecimaWE Rg" w:hAnsi="DecimaWE Rg"/>
          <w:color w:val="auto"/>
          <w:sz w:val="22"/>
          <w:szCs w:val="22"/>
        </w:rPr>
        <w:t xml:space="preserve">: </w:t>
      </w:r>
      <w:hyperlink r:id="rId12" w:history="1">
        <w:r w:rsidR="00097736" w:rsidRPr="00772C42">
          <w:rPr>
            <w:rStyle w:val="Hyperlink"/>
            <w:rFonts w:ascii="DecimaWE Rg" w:hAnsi="DecimaWE Rg"/>
            <w:sz w:val="22"/>
            <w:szCs w:val="22"/>
          </w:rPr>
          <w:t>infogect@euregio-senzaconfini.eu</w:t>
        </w:r>
      </w:hyperlink>
      <w:r w:rsidR="00097736" w:rsidRPr="00772C42">
        <w:rPr>
          <w:rFonts w:ascii="DecimaWE Rg" w:hAnsi="DecimaWE Rg"/>
          <w:color w:val="auto"/>
          <w:sz w:val="22"/>
          <w:szCs w:val="22"/>
        </w:rPr>
        <w:t>.</w:t>
      </w:r>
    </w:p>
    <w:p w14:paraId="48D474A3" w14:textId="08D4B539" w:rsidR="00097736" w:rsidRDefault="00097736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</w:p>
    <w:p w14:paraId="69BDADBA" w14:textId="77777777" w:rsidR="006B0F94" w:rsidRDefault="005F6462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5F6462">
        <w:rPr>
          <w:rFonts w:ascii="DecimaWE Rg" w:hAnsi="DecimaWE Rg"/>
          <w:color w:val="auto"/>
          <w:sz w:val="22"/>
          <w:szCs w:val="22"/>
        </w:rPr>
        <w:t>Il GECT Euregio senza confini r.l. si riserva la facoltà di prorogare, modificare, revocare l’avviso di selezione</w:t>
      </w:r>
      <w:r w:rsidR="006B0F94">
        <w:rPr>
          <w:rFonts w:ascii="DecimaWE Rg" w:hAnsi="DecimaWE Rg"/>
          <w:color w:val="auto"/>
          <w:sz w:val="22"/>
          <w:szCs w:val="22"/>
        </w:rPr>
        <w:t xml:space="preserve"> </w:t>
      </w:r>
      <w:r w:rsidRPr="005F6462">
        <w:rPr>
          <w:rFonts w:ascii="DecimaWE Rg" w:hAnsi="DecimaWE Rg"/>
          <w:color w:val="auto"/>
          <w:sz w:val="22"/>
          <w:szCs w:val="22"/>
        </w:rPr>
        <w:t>ovvero di sospendere o non procedere alla contrattualizzazione del vincitore, in ragione di esigenze attualmente non valutabili né prevedibili, in qualsiasi stato della procedura, senza che i candidati possano avanzare richieste di risarcimento o pretesa alcuna nei confronti del GECT Euregio senza confini r.l.</w:t>
      </w:r>
    </w:p>
    <w:p w14:paraId="3E8BE197" w14:textId="77777777" w:rsidR="005F6462" w:rsidRPr="00772C42" w:rsidRDefault="005F6462" w:rsidP="00097736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</w:p>
    <w:p w14:paraId="74C7B3EB" w14:textId="0F51C566" w:rsidR="00360146" w:rsidRPr="000A40EC" w:rsidRDefault="006A13A4" w:rsidP="006A13A4">
      <w:pPr>
        <w:pStyle w:val="Default"/>
        <w:widowControl w:val="0"/>
        <w:jc w:val="both"/>
        <w:rPr>
          <w:rFonts w:ascii="DecimaWE Rg" w:hAnsi="DecimaWE Rg"/>
          <w:color w:val="auto"/>
          <w:sz w:val="22"/>
          <w:szCs w:val="22"/>
        </w:rPr>
      </w:pPr>
      <w:r w:rsidRPr="000A40EC">
        <w:rPr>
          <w:rFonts w:ascii="DecimaWE Rg" w:hAnsi="DecimaWE Rg"/>
          <w:color w:val="auto"/>
          <w:sz w:val="22"/>
          <w:szCs w:val="22"/>
        </w:rPr>
        <w:t xml:space="preserve">Trieste, </w:t>
      </w:r>
      <w:r w:rsidR="00B07AA6">
        <w:rPr>
          <w:rFonts w:ascii="DecimaWE Rg" w:hAnsi="DecimaWE Rg"/>
          <w:color w:val="auto"/>
          <w:sz w:val="22"/>
          <w:szCs w:val="22"/>
        </w:rPr>
        <w:t xml:space="preserve">20 </w:t>
      </w:r>
      <w:r w:rsidR="000A40EC" w:rsidRPr="000A40EC">
        <w:rPr>
          <w:rFonts w:ascii="DecimaWE Rg" w:hAnsi="DecimaWE Rg"/>
          <w:color w:val="auto"/>
          <w:sz w:val="22"/>
          <w:szCs w:val="22"/>
        </w:rPr>
        <w:t xml:space="preserve">febbraio </w:t>
      </w:r>
      <w:r w:rsidRPr="000A40EC">
        <w:rPr>
          <w:rFonts w:ascii="DecimaWE Rg" w:hAnsi="DecimaWE Rg"/>
          <w:color w:val="auto"/>
          <w:sz w:val="22"/>
          <w:szCs w:val="22"/>
        </w:rPr>
        <w:t>20</w:t>
      </w:r>
      <w:r w:rsidR="006B0F94">
        <w:rPr>
          <w:rFonts w:ascii="DecimaWE Rg" w:hAnsi="DecimaWE Rg"/>
          <w:color w:val="auto"/>
          <w:sz w:val="22"/>
          <w:szCs w:val="22"/>
        </w:rPr>
        <w:t>20</w:t>
      </w:r>
    </w:p>
    <w:p w14:paraId="45E3F297" w14:textId="77777777" w:rsidR="005F6462" w:rsidRDefault="005F6462" w:rsidP="006A13A4">
      <w:pPr>
        <w:pStyle w:val="Default"/>
        <w:widowControl w:val="0"/>
        <w:ind w:left="5664"/>
        <w:jc w:val="center"/>
        <w:rPr>
          <w:rFonts w:ascii="DecimaWE Rg" w:hAnsi="DecimaWE Rg"/>
          <w:color w:val="auto"/>
          <w:sz w:val="22"/>
          <w:szCs w:val="22"/>
        </w:rPr>
      </w:pPr>
    </w:p>
    <w:p w14:paraId="70E12852" w14:textId="77777777" w:rsidR="005F6462" w:rsidRDefault="005F6462" w:rsidP="006A13A4">
      <w:pPr>
        <w:pStyle w:val="Default"/>
        <w:widowControl w:val="0"/>
        <w:ind w:left="5664"/>
        <w:jc w:val="center"/>
        <w:rPr>
          <w:rFonts w:ascii="DecimaWE Rg" w:hAnsi="DecimaWE Rg"/>
          <w:color w:val="auto"/>
          <w:sz w:val="22"/>
          <w:szCs w:val="22"/>
        </w:rPr>
      </w:pPr>
    </w:p>
    <w:p w14:paraId="50984103" w14:textId="54DE57F5" w:rsidR="00360146" w:rsidRPr="000A40EC" w:rsidRDefault="006A13A4" w:rsidP="006A13A4">
      <w:pPr>
        <w:pStyle w:val="Default"/>
        <w:widowControl w:val="0"/>
        <w:ind w:left="5664"/>
        <w:jc w:val="center"/>
        <w:rPr>
          <w:rFonts w:ascii="DecimaWE Rg" w:hAnsi="DecimaWE Rg"/>
          <w:color w:val="auto"/>
          <w:sz w:val="22"/>
          <w:szCs w:val="22"/>
        </w:rPr>
      </w:pPr>
      <w:r w:rsidRPr="000A40EC">
        <w:rPr>
          <w:rFonts w:ascii="DecimaWE Rg" w:hAnsi="DecimaWE Rg"/>
          <w:color w:val="auto"/>
          <w:sz w:val="22"/>
          <w:szCs w:val="22"/>
        </w:rPr>
        <w:t>IL DIRETTORE</w:t>
      </w:r>
    </w:p>
    <w:p w14:paraId="7E144A21" w14:textId="10FECA81" w:rsidR="006A13A4" w:rsidRDefault="006A13A4" w:rsidP="006A13A4">
      <w:pPr>
        <w:pStyle w:val="Default"/>
        <w:widowControl w:val="0"/>
        <w:ind w:left="5664"/>
        <w:jc w:val="center"/>
        <w:rPr>
          <w:rFonts w:ascii="DecimaWE Rg" w:hAnsi="DecimaWE Rg"/>
          <w:color w:val="auto"/>
          <w:sz w:val="22"/>
          <w:szCs w:val="22"/>
        </w:rPr>
      </w:pPr>
      <w:r w:rsidRPr="000A40EC">
        <w:rPr>
          <w:rFonts w:ascii="DecimaWE Rg" w:hAnsi="DecimaWE Rg"/>
          <w:color w:val="auto"/>
          <w:sz w:val="22"/>
          <w:szCs w:val="22"/>
        </w:rPr>
        <w:t>DOTT.SSA Sandra SODINI</w:t>
      </w:r>
    </w:p>
    <w:p w14:paraId="19AB7DFA" w14:textId="630C9265" w:rsidR="002F029E" w:rsidRDefault="002F029E" w:rsidP="006A13A4">
      <w:pPr>
        <w:pStyle w:val="Default"/>
        <w:widowControl w:val="0"/>
        <w:ind w:left="5664"/>
        <w:jc w:val="center"/>
        <w:rPr>
          <w:rFonts w:ascii="DecimaWE Rg" w:hAnsi="DecimaWE Rg"/>
          <w:color w:val="auto"/>
          <w:sz w:val="22"/>
          <w:szCs w:val="22"/>
        </w:rPr>
      </w:pPr>
    </w:p>
    <w:p w14:paraId="74591DD5" w14:textId="786D80D7" w:rsidR="002F029E" w:rsidRDefault="002F029E" w:rsidP="002F029E">
      <w:pPr>
        <w:pStyle w:val="Default"/>
        <w:widowControl w:val="0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Allegati:</w:t>
      </w:r>
    </w:p>
    <w:p w14:paraId="1BF4B936" w14:textId="1E4552EE" w:rsidR="002F029E" w:rsidRDefault="002F029E" w:rsidP="002F029E">
      <w:pPr>
        <w:pStyle w:val="Default"/>
        <w:widowControl w:val="0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Allegato 1 – Domanda di ammissione</w:t>
      </w:r>
    </w:p>
    <w:p w14:paraId="688FB9B9" w14:textId="77777777" w:rsidR="002F029E" w:rsidRPr="000A40EC" w:rsidRDefault="002F029E" w:rsidP="002F029E">
      <w:pPr>
        <w:pStyle w:val="Default"/>
        <w:widowControl w:val="0"/>
        <w:ind w:left="5664"/>
        <w:rPr>
          <w:rFonts w:ascii="DecimaWE Rg" w:hAnsi="DecimaWE Rg"/>
          <w:color w:val="auto"/>
          <w:sz w:val="22"/>
          <w:szCs w:val="22"/>
        </w:rPr>
      </w:pPr>
    </w:p>
    <w:p w14:paraId="42C9B9E4" w14:textId="77777777" w:rsidR="006A13A4" w:rsidRPr="006A13A4" w:rsidRDefault="006A13A4" w:rsidP="006A13A4">
      <w:pPr>
        <w:pStyle w:val="Default"/>
        <w:widowControl w:val="0"/>
        <w:ind w:left="5664"/>
        <w:jc w:val="center"/>
        <w:rPr>
          <w:rFonts w:ascii="DecimaWE Rg" w:hAnsi="DecimaWE Rg"/>
          <w:b/>
          <w:bCs/>
          <w:color w:val="auto"/>
          <w:sz w:val="12"/>
          <w:szCs w:val="12"/>
        </w:rPr>
      </w:pPr>
    </w:p>
    <w:sectPr w:rsidR="006A13A4" w:rsidRPr="006A13A4" w:rsidSect="0003654D">
      <w:headerReference w:type="default" r:id="rId13"/>
      <w:footerReference w:type="default" r:id="rId14"/>
      <w:pgSz w:w="11906" w:h="16838"/>
      <w:pgMar w:top="2268" w:right="1416" w:bottom="1134" w:left="1417" w:header="568" w:footer="2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1AB6C" w16cid:durableId="21FD0AD3"/>
  <w16cid:commentId w16cid:paraId="5C2F5793" w16cid:durableId="21FD113B"/>
  <w16cid:commentId w16cid:paraId="62C1CAC7" w16cid:durableId="21FD0A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5B3E" w14:textId="77777777" w:rsidR="006E1A37" w:rsidRDefault="006E1A37" w:rsidP="00B56AD4">
      <w:pPr>
        <w:spacing w:after="0" w:line="240" w:lineRule="auto"/>
      </w:pPr>
      <w:r>
        <w:separator/>
      </w:r>
    </w:p>
  </w:endnote>
  <w:endnote w:type="continuationSeparator" w:id="0">
    <w:p w14:paraId="5E40ED3E" w14:textId="77777777" w:rsidR="006E1A37" w:rsidRDefault="006E1A37" w:rsidP="00B5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484E" w14:textId="34BEDD8A" w:rsidR="001F4309" w:rsidRDefault="001F430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66F17" w:rsidRPr="00C66F17">
      <w:rPr>
        <w:noProof/>
        <w:lang w:val="de-DE"/>
      </w:rPr>
      <w:t>3</w:t>
    </w:r>
    <w:r>
      <w:rPr>
        <w:noProof/>
        <w:lang w:val="de-DE"/>
      </w:rPr>
      <w:fldChar w:fldCharType="end"/>
    </w:r>
  </w:p>
  <w:p w14:paraId="1FB1B94C" w14:textId="77777777" w:rsidR="001F4309" w:rsidRDefault="001F4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5712" w14:textId="77777777" w:rsidR="006E1A37" w:rsidRDefault="006E1A37" w:rsidP="00B56AD4">
      <w:pPr>
        <w:spacing w:after="0" w:line="240" w:lineRule="auto"/>
      </w:pPr>
      <w:r>
        <w:separator/>
      </w:r>
    </w:p>
  </w:footnote>
  <w:footnote w:type="continuationSeparator" w:id="0">
    <w:p w14:paraId="7A6966ED" w14:textId="77777777" w:rsidR="006E1A37" w:rsidRDefault="006E1A37" w:rsidP="00B5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C8F4" w14:textId="0FBC4BE3" w:rsidR="001F4309" w:rsidRDefault="001F4309">
    <w:pPr>
      <w:pStyle w:val="Kopfzeile"/>
    </w:pPr>
    <w:r>
      <w:rPr>
        <w:noProof/>
        <w:lang w:eastAsia="de-AT"/>
      </w:rPr>
      <w:drawing>
        <wp:inline distT="0" distB="0" distL="0" distR="0" wp14:anchorId="68E1CC0C" wp14:editId="395DD2C2">
          <wp:extent cx="2880000" cy="566400"/>
          <wp:effectExtent l="0" t="0" r="3175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ECT EUREGIO SENZA CONFINI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66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F723385" w14:textId="77777777" w:rsidR="001F4309" w:rsidRDefault="001F43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C26"/>
    <w:multiLevelType w:val="hybridMultilevel"/>
    <w:tmpl w:val="325C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A5F"/>
    <w:multiLevelType w:val="hybridMultilevel"/>
    <w:tmpl w:val="0B283C8C"/>
    <w:lvl w:ilvl="0" w:tplc="763A0A3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470"/>
    <w:multiLevelType w:val="hybridMultilevel"/>
    <w:tmpl w:val="3E665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794C"/>
    <w:multiLevelType w:val="hybridMultilevel"/>
    <w:tmpl w:val="5F8A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5A5D"/>
    <w:multiLevelType w:val="hybridMultilevel"/>
    <w:tmpl w:val="B612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93D"/>
    <w:multiLevelType w:val="hybridMultilevel"/>
    <w:tmpl w:val="4CC4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419F"/>
    <w:multiLevelType w:val="hybridMultilevel"/>
    <w:tmpl w:val="72C20B46"/>
    <w:lvl w:ilvl="0" w:tplc="763A0A3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70FD"/>
    <w:multiLevelType w:val="hybridMultilevel"/>
    <w:tmpl w:val="DE6A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78E6"/>
    <w:multiLevelType w:val="hybridMultilevel"/>
    <w:tmpl w:val="8766B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B07"/>
    <w:multiLevelType w:val="hybridMultilevel"/>
    <w:tmpl w:val="FF42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4"/>
    <w:rsid w:val="00000033"/>
    <w:rsid w:val="00001603"/>
    <w:rsid w:val="00001DA6"/>
    <w:rsid w:val="00002964"/>
    <w:rsid w:val="00002F84"/>
    <w:rsid w:val="000073CE"/>
    <w:rsid w:val="000075AC"/>
    <w:rsid w:val="0001105E"/>
    <w:rsid w:val="00011207"/>
    <w:rsid w:val="00015D7D"/>
    <w:rsid w:val="00017951"/>
    <w:rsid w:val="00023E0A"/>
    <w:rsid w:val="000269F0"/>
    <w:rsid w:val="000304C8"/>
    <w:rsid w:val="00031DE7"/>
    <w:rsid w:val="0003654D"/>
    <w:rsid w:val="000400E0"/>
    <w:rsid w:val="00042083"/>
    <w:rsid w:val="00043A32"/>
    <w:rsid w:val="00045945"/>
    <w:rsid w:val="00050176"/>
    <w:rsid w:val="0005175D"/>
    <w:rsid w:val="00052C69"/>
    <w:rsid w:val="000539DC"/>
    <w:rsid w:val="00060683"/>
    <w:rsid w:val="00061F4B"/>
    <w:rsid w:val="00062463"/>
    <w:rsid w:val="00062C82"/>
    <w:rsid w:val="000633BE"/>
    <w:rsid w:val="00063AD9"/>
    <w:rsid w:val="000652E1"/>
    <w:rsid w:val="0006645A"/>
    <w:rsid w:val="00066AC7"/>
    <w:rsid w:val="0007101F"/>
    <w:rsid w:val="00071EEC"/>
    <w:rsid w:val="000723B6"/>
    <w:rsid w:val="00073DAE"/>
    <w:rsid w:val="000742F5"/>
    <w:rsid w:val="00076388"/>
    <w:rsid w:val="00077624"/>
    <w:rsid w:val="00080D3E"/>
    <w:rsid w:val="000934D3"/>
    <w:rsid w:val="00096497"/>
    <w:rsid w:val="00096824"/>
    <w:rsid w:val="00097736"/>
    <w:rsid w:val="00097EA6"/>
    <w:rsid w:val="000A3517"/>
    <w:rsid w:val="000A3D0A"/>
    <w:rsid w:val="000A40EC"/>
    <w:rsid w:val="000A5BBD"/>
    <w:rsid w:val="000B2082"/>
    <w:rsid w:val="000B3DC2"/>
    <w:rsid w:val="000B53D3"/>
    <w:rsid w:val="000B6D48"/>
    <w:rsid w:val="000B7DBC"/>
    <w:rsid w:val="000C149A"/>
    <w:rsid w:val="000C2484"/>
    <w:rsid w:val="000C7213"/>
    <w:rsid w:val="000D676A"/>
    <w:rsid w:val="000E10C5"/>
    <w:rsid w:val="000E1537"/>
    <w:rsid w:val="000E4B04"/>
    <w:rsid w:val="000E7097"/>
    <w:rsid w:val="000F0430"/>
    <w:rsid w:val="000F15C7"/>
    <w:rsid w:val="0010022B"/>
    <w:rsid w:val="00100763"/>
    <w:rsid w:val="00100E5F"/>
    <w:rsid w:val="00101F0C"/>
    <w:rsid w:val="00104180"/>
    <w:rsid w:val="00105525"/>
    <w:rsid w:val="001067F2"/>
    <w:rsid w:val="00110164"/>
    <w:rsid w:val="00110690"/>
    <w:rsid w:val="001112BD"/>
    <w:rsid w:val="0011541C"/>
    <w:rsid w:val="00116F42"/>
    <w:rsid w:val="00117988"/>
    <w:rsid w:val="0012240E"/>
    <w:rsid w:val="00126089"/>
    <w:rsid w:val="00131655"/>
    <w:rsid w:val="001328FC"/>
    <w:rsid w:val="00134EF6"/>
    <w:rsid w:val="00137333"/>
    <w:rsid w:val="001406ED"/>
    <w:rsid w:val="0014139A"/>
    <w:rsid w:val="00144AF6"/>
    <w:rsid w:val="001509E8"/>
    <w:rsid w:val="0015115E"/>
    <w:rsid w:val="0015719A"/>
    <w:rsid w:val="0016245A"/>
    <w:rsid w:val="00163233"/>
    <w:rsid w:val="001635DA"/>
    <w:rsid w:val="001665D0"/>
    <w:rsid w:val="0016688E"/>
    <w:rsid w:val="00166F50"/>
    <w:rsid w:val="00171B1F"/>
    <w:rsid w:val="00175BDB"/>
    <w:rsid w:val="00186707"/>
    <w:rsid w:val="00187516"/>
    <w:rsid w:val="00191550"/>
    <w:rsid w:val="0019319C"/>
    <w:rsid w:val="00194671"/>
    <w:rsid w:val="001961DF"/>
    <w:rsid w:val="001A11F1"/>
    <w:rsid w:val="001A35F8"/>
    <w:rsid w:val="001A4117"/>
    <w:rsid w:val="001A6D90"/>
    <w:rsid w:val="001B62D7"/>
    <w:rsid w:val="001C009A"/>
    <w:rsid w:val="001C0714"/>
    <w:rsid w:val="001C2B5D"/>
    <w:rsid w:val="001C2D99"/>
    <w:rsid w:val="001C4624"/>
    <w:rsid w:val="001C6635"/>
    <w:rsid w:val="001C6E94"/>
    <w:rsid w:val="001D00D7"/>
    <w:rsid w:val="001D1B4A"/>
    <w:rsid w:val="001D3037"/>
    <w:rsid w:val="001D4A67"/>
    <w:rsid w:val="001D631B"/>
    <w:rsid w:val="001E08BA"/>
    <w:rsid w:val="001E162D"/>
    <w:rsid w:val="001E6257"/>
    <w:rsid w:val="001F2B0C"/>
    <w:rsid w:val="001F4309"/>
    <w:rsid w:val="00204957"/>
    <w:rsid w:val="00205C62"/>
    <w:rsid w:val="00205FC8"/>
    <w:rsid w:val="00207AAD"/>
    <w:rsid w:val="002105ED"/>
    <w:rsid w:val="0021723D"/>
    <w:rsid w:val="00217489"/>
    <w:rsid w:val="00221313"/>
    <w:rsid w:val="00221B9D"/>
    <w:rsid w:val="0022278B"/>
    <w:rsid w:val="0022367E"/>
    <w:rsid w:val="0022466C"/>
    <w:rsid w:val="00224B7A"/>
    <w:rsid w:val="00225388"/>
    <w:rsid w:val="00225882"/>
    <w:rsid w:val="00226158"/>
    <w:rsid w:val="00227900"/>
    <w:rsid w:val="002310CD"/>
    <w:rsid w:val="00233B6F"/>
    <w:rsid w:val="00234F6C"/>
    <w:rsid w:val="002441BC"/>
    <w:rsid w:val="002457A4"/>
    <w:rsid w:val="0025318E"/>
    <w:rsid w:val="002536E6"/>
    <w:rsid w:val="00261652"/>
    <w:rsid w:val="00271156"/>
    <w:rsid w:val="00272076"/>
    <w:rsid w:val="00272638"/>
    <w:rsid w:val="002740CD"/>
    <w:rsid w:val="00280E40"/>
    <w:rsid w:val="002819BE"/>
    <w:rsid w:val="002829E3"/>
    <w:rsid w:val="0028398D"/>
    <w:rsid w:val="0028496F"/>
    <w:rsid w:val="00285AB0"/>
    <w:rsid w:val="00285BE7"/>
    <w:rsid w:val="0028714F"/>
    <w:rsid w:val="00292B78"/>
    <w:rsid w:val="00292F36"/>
    <w:rsid w:val="00295FE9"/>
    <w:rsid w:val="00296666"/>
    <w:rsid w:val="00296E4D"/>
    <w:rsid w:val="00296F16"/>
    <w:rsid w:val="002A01F2"/>
    <w:rsid w:val="002A25D8"/>
    <w:rsid w:val="002A429E"/>
    <w:rsid w:val="002C27B9"/>
    <w:rsid w:val="002C3ECE"/>
    <w:rsid w:val="002D0CB2"/>
    <w:rsid w:val="002D471E"/>
    <w:rsid w:val="002E6926"/>
    <w:rsid w:val="002F029E"/>
    <w:rsid w:val="002F1655"/>
    <w:rsid w:val="002F3754"/>
    <w:rsid w:val="002F3B5A"/>
    <w:rsid w:val="0030118B"/>
    <w:rsid w:val="00301B15"/>
    <w:rsid w:val="0030336C"/>
    <w:rsid w:val="003046E0"/>
    <w:rsid w:val="00304823"/>
    <w:rsid w:val="00311ECA"/>
    <w:rsid w:val="0031541C"/>
    <w:rsid w:val="0031568A"/>
    <w:rsid w:val="003159E6"/>
    <w:rsid w:val="003227F2"/>
    <w:rsid w:val="00323747"/>
    <w:rsid w:val="00324320"/>
    <w:rsid w:val="00331165"/>
    <w:rsid w:val="00332A95"/>
    <w:rsid w:val="003341AA"/>
    <w:rsid w:val="0034330C"/>
    <w:rsid w:val="00343544"/>
    <w:rsid w:val="00346677"/>
    <w:rsid w:val="00350B6D"/>
    <w:rsid w:val="0035151E"/>
    <w:rsid w:val="00351BF6"/>
    <w:rsid w:val="003524A1"/>
    <w:rsid w:val="00353E1D"/>
    <w:rsid w:val="00354B52"/>
    <w:rsid w:val="00355126"/>
    <w:rsid w:val="0035607F"/>
    <w:rsid w:val="00357079"/>
    <w:rsid w:val="003574F2"/>
    <w:rsid w:val="00360146"/>
    <w:rsid w:val="003653A9"/>
    <w:rsid w:val="003664C9"/>
    <w:rsid w:val="003708E6"/>
    <w:rsid w:val="00371B6B"/>
    <w:rsid w:val="00377112"/>
    <w:rsid w:val="00377D22"/>
    <w:rsid w:val="00381F8E"/>
    <w:rsid w:val="00382851"/>
    <w:rsid w:val="00383170"/>
    <w:rsid w:val="0038700A"/>
    <w:rsid w:val="00390A3F"/>
    <w:rsid w:val="00392E9C"/>
    <w:rsid w:val="00393964"/>
    <w:rsid w:val="003947DA"/>
    <w:rsid w:val="00395612"/>
    <w:rsid w:val="00395AE7"/>
    <w:rsid w:val="0039787C"/>
    <w:rsid w:val="003A1493"/>
    <w:rsid w:val="003A4FBC"/>
    <w:rsid w:val="003A5F7D"/>
    <w:rsid w:val="003B1BB8"/>
    <w:rsid w:val="003B1BF2"/>
    <w:rsid w:val="003B1D44"/>
    <w:rsid w:val="003B367E"/>
    <w:rsid w:val="003B7398"/>
    <w:rsid w:val="003C13F8"/>
    <w:rsid w:val="003C3516"/>
    <w:rsid w:val="003D3C82"/>
    <w:rsid w:val="003D5B03"/>
    <w:rsid w:val="003E09D4"/>
    <w:rsid w:val="003E1650"/>
    <w:rsid w:val="003E1BF4"/>
    <w:rsid w:val="003E7A56"/>
    <w:rsid w:val="003F0E6C"/>
    <w:rsid w:val="003F235B"/>
    <w:rsid w:val="003F3CD9"/>
    <w:rsid w:val="003F7F1C"/>
    <w:rsid w:val="00400BD9"/>
    <w:rsid w:val="00404352"/>
    <w:rsid w:val="00405E24"/>
    <w:rsid w:val="004135AA"/>
    <w:rsid w:val="004151F0"/>
    <w:rsid w:val="00415CBE"/>
    <w:rsid w:val="00417A61"/>
    <w:rsid w:val="00417D98"/>
    <w:rsid w:val="00422A59"/>
    <w:rsid w:val="004247CD"/>
    <w:rsid w:val="00425DA5"/>
    <w:rsid w:val="00427C84"/>
    <w:rsid w:val="004326A8"/>
    <w:rsid w:val="00435412"/>
    <w:rsid w:val="004363E5"/>
    <w:rsid w:val="00441164"/>
    <w:rsid w:val="00444D2C"/>
    <w:rsid w:val="00447E25"/>
    <w:rsid w:val="0045044C"/>
    <w:rsid w:val="00450E94"/>
    <w:rsid w:val="00451BCD"/>
    <w:rsid w:val="00452C81"/>
    <w:rsid w:val="004545B8"/>
    <w:rsid w:val="00455069"/>
    <w:rsid w:val="0045590A"/>
    <w:rsid w:val="0045590D"/>
    <w:rsid w:val="00456DF0"/>
    <w:rsid w:val="0045791A"/>
    <w:rsid w:val="00460C2D"/>
    <w:rsid w:val="00462C2A"/>
    <w:rsid w:val="00462C82"/>
    <w:rsid w:val="00462E4E"/>
    <w:rsid w:val="00465BF4"/>
    <w:rsid w:val="00470CD1"/>
    <w:rsid w:val="00476E88"/>
    <w:rsid w:val="004810FB"/>
    <w:rsid w:val="00482603"/>
    <w:rsid w:val="0048418F"/>
    <w:rsid w:val="00487DC1"/>
    <w:rsid w:val="0049025F"/>
    <w:rsid w:val="00494E94"/>
    <w:rsid w:val="0049507B"/>
    <w:rsid w:val="004979CE"/>
    <w:rsid w:val="004A0182"/>
    <w:rsid w:val="004A641C"/>
    <w:rsid w:val="004A7700"/>
    <w:rsid w:val="004B7677"/>
    <w:rsid w:val="004B7C91"/>
    <w:rsid w:val="004B7E00"/>
    <w:rsid w:val="004D017E"/>
    <w:rsid w:val="004D30A5"/>
    <w:rsid w:val="004D35F2"/>
    <w:rsid w:val="004D46BA"/>
    <w:rsid w:val="004D5282"/>
    <w:rsid w:val="004D5422"/>
    <w:rsid w:val="004D6909"/>
    <w:rsid w:val="004D7A28"/>
    <w:rsid w:val="004D7B47"/>
    <w:rsid w:val="004E0176"/>
    <w:rsid w:val="004E2E3C"/>
    <w:rsid w:val="004E7FC5"/>
    <w:rsid w:val="004F1A52"/>
    <w:rsid w:val="004F52FB"/>
    <w:rsid w:val="004F57B0"/>
    <w:rsid w:val="004F5F52"/>
    <w:rsid w:val="005045DB"/>
    <w:rsid w:val="00510C5B"/>
    <w:rsid w:val="00512737"/>
    <w:rsid w:val="005203D8"/>
    <w:rsid w:val="0052061E"/>
    <w:rsid w:val="00523295"/>
    <w:rsid w:val="005277E6"/>
    <w:rsid w:val="005307C8"/>
    <w:rsid w:val="00531481"/>
    <w:rsid w:val="00531750"/>
    <w:rsid w:val="00532307"/>
    <w:rsid w:val="00532E29"/>
    <w:rsid w:val="005338A2"/>
    <w:rsid w:val="00533A6D"/>
    <w:rsid w:val="00534596"/>
    <w:rsid w:val="00536453"/>
    <w:rsid w:val="00537B1D"/>
    <w:rsid w:val="00540AF5"/>
    <w:rsid w:val="00542EC1"/>
    <w:rsid w:val="0055034A"/>
    <w:rsid w:val="00550712"/>
    <w:rsid w:val="00556464"/>
    <w:rsid w:val="0055677D"/>
    <w:rsid w:val="00556CC9"/>
    <w:rsid w:val="0055783D"/>
    <w:rsid w:val="00562644"/>
    <w:rsid w:val="0056357C"/>
    <w:rsid w:val="0056409F"/>
    <w:rsid w:val="00564BE3"/>
    <w:rsid w:val="0057212C"/>
    <w:rsid w:val="00572629"/>
    <w:rsid w:val="00581955"/>
    <w:rsid w:val="00583A4D"/>
    <w:rsid w:val="00586BBD"/>
    <w:rsid w:val="005901F5"/>
    <w:rsid w:val="005922B0"/>
    <w:rsid w:val="005936AE"/>
    <w:rsid w:val="00593805"/>
    <w:rsid w:val="005944B5"/>
    <w:rsid w:val="00596BC5"/>
    <w:rsid w:val="005A29F0"/>
    <w:rsid w:val="005A513A"/>
    <w:rsid w:val="005A5C99"/>
    <w:rsid w:val="005A6EBB"/>
    <w:rsid w:val="005B24EF"/>
    <w:rsid w:val="005B36CE"/>
    <w:rsid w:val="005B4A64"/>
    <w:rsid w:val="005B59E7"/>
    <w:rsid w:val="005B7655"/>
    <w:rsid w:val="005C12B5"/>
    <w:rsid w:val="005C1FE3"/>
    <w:rsid w:val="005C20B4"/>
    <w:rsid w:val="005C3304"/>
    <w:rsid w:val="005C75E4"/>
    <w:rsid w:val="005D5AE0"/>
    <w:rsid w:val="005D5EBE"/>
    <w:rsid w:val="005D6495"/>
    <w:rsid w:val="005D65B9"/>
    <w:rsid w:val="005D6C2F"/>
    <w:rsid w:val="005D73F6"/>
    <w:rsid w:val="005E074B"/>
    <w:rsid w:val="005E3FC0"/>
    <w:rsid w:val="005F0EE6"/>
    <w:rsid w:val="005F12BF"/>
    <w:rsid w:val="005F1AD7"/>
    <w:rsid w:val="005F3A31"/>
    <w:rsid w:val="005F3D3D"/>
    <w:rsid w:val="005F4225"/>
    <w:rsid w:val="005F5D13"/>
    <w:rsid w:val="005F6462"/>
    <w:rsid w:val="005F6C7F"/>
    <w:rsid w:val="00602072"/>
    <w:rsid w:val="0060314F"/>
    <w:rsid w:val="006041DF"/>
    <w:rsid w:val="00604BE6"/>
    <w:rsid w:val="00605479"/>
    <w:rsid w:val="00605E5D"/>
    <w:rsid w:val="00606416"/>
    <w:rsid w:val="00612A54"/>
    <w:rsid w:val="0061342E"/>
    <w:rsid w:val="0061427F"/>
    <w:rsid w:val="006171BC"/>
    <w:rsid w:val="00617944"/>
    <w:rsid w:val="00622384"/>
    <w:rsid w:val="006229A0"/>
    <w:rsid w:val="00631B5D"/>
    <w:rsid w:val="00633470"/>
    <w:rsid w:val="00633C73"/>
    <w:rsid w:val="00640C50"/>
    <w:rsid w:val="00645760"/>
    <w:rsid w:val="00646061"/>
    <w:rsid w:val="0064643F"/>
    <w:rsid w:val="0065002F"/>
    <w:rsid w:val="006534BC"/>
    <w:rsid w:val="0065453F"/>
    <w:rsid w:val="00654A5B"/>
    <w:rsid w:val="00657366"/>
    <w:rsid w:val="006637A8"/>
    <w:rsid w:val="0066412D"/>
    <w:rsid w:val="0066662C"/>
    <w:rsid w:val="00667734"/>
    <w:rsid w:val="00674933"/>
    <w:rsid w:val="006749A5"/>
    <w:rsid w:val="006756D8"/>
    <w:rsid w:val="00675897"/>
    <w:rsid w:val="00676A66"/>
    <w:rsid w:val="00680DB3"/>
    <w:rsid w:val="0068227D"/>
    <w:rsid w:val="006825A7"/>
    <w:rsid w:val="00684130"/>
    <w:rsid w:val="00684AB5"/>
    <w:rsid w:val="00687220"/>
    <w:rsid w:val="00691104"/>
    <w:rsid w:val="00691483"/>
    <w:rsid w:val="00691862"/>
    <w:rsid w:val="00692A0D"/>
    <w:rsid w:val="00693384"/>
    <w:rsid w:val="00693B50"/>
    <w:rsid w:val="00694C22"/>
    <w:rsid w:val="00695871"/>
    <w:rsid w:val="006979FA"/>
    <w:rsid w:val="006A13A4"/>
    <w:rsid w:val="006A5268"/>
    <w:rsid w:val="006A754D"/>
    <w:rsid w:val="006A7CF3"/>
    <w:rsid w:val="006B0F94"/>
    <w:rsid w:val="006B1977"/>
    <w:rsid w:val="006B5150"/>
    <w:rsid w:val="006C2DAA"/>
    <w:rsid w:val="006C2E00"/>
    <w:rsid w:val="006C3C3D"/>
    <w:rsid w:val="006C3EC8"/>
    <w:rsid w:val="006C46F3"/>
    <w:rsid w:val="006C7382"/>
    <w:rsid w:val="006C7A08"/>
    <w:rsid w:val="006C7E19"/>
    <w:rsid w:val="006D1395"/>
    <w:rsid w:val="006D4E93"/>
    <w:rsid w:val="006D7B1A"/>
    <w:rsid w:val="006E0C0B"/>
    <w:rsid w:val="006E1A37"/>
    <w:rsid w:val="006E5C3E"/>
    <w:rsid w:val="006F19CF"/>
    <w:rsid w:val="00700444"/>
    <w:rsid w:val="0070093F"/>
    <w:rsid w:val="00701F30"/>
    <w:rsid w:val="00703451"/>
    <w:rsid w:val="00703C37"/>
    <w:rsid w:val="00706155"/>
    <w:rsid w:val="00707E51"/>
    <w:rsid w:val="00710011"/>
    <w:rsid w:val="00712CB0"/>
    <w:rsid w:val="007160C4"/>
    <w:rsid w:val="00717528"/>
    <w:rsid w:val="00721BC9"/>
    <w:rsid w:val="00723B4F"/>
    <w:rsid w:val="007259B0"/>
    <w:rsid w:val="0072658D"/>
    <w:rsid w:val="007265AE"/>
    <w:rsid w:val="00727F13"/>
    <w:rsid w:val="00732416"/>
    <w:rsid w:val="007329FF"/>
    <w:rsid w:val="0073305E"/>
    <w:rsid w:val="007345CF"/>
    <w:rsid w:val="0073547F"/>
    <w:rsid w:val="00742482"/>
    <w:rsid w:val="00742E2B"/>
    <w:rsid w:val="00743833"/>
    <w:rsid w:val="00743868"/>
    <w:rsid w:val="00745D27"/>
    <w:rsid w:val="00746DC6"/>
    <w:rsid w:val="0075027D"/>
    <w:rsid w:val="007555B0"/>
    <w:rsid w:val="00761931"/>
    <w:rsid w:val="007620BD"/>
    <w:rsid w:val="0076432A"/>
    <w:rsid w:val="0076566A"/>
    <w:rsid w:val="00772C42"/>
    <w:rsid w:val="007744BF"/>
    <w:rsid w:val="0077547E"/>
    <w:rsid w:val="007813AD"/>
    <w:rsid w:val="00781402"/>
    <w:rsid w:val="0078185B"/>
    <w:rsid w:val="00783030"/>
    <w:rsid w:val="00784A37"/>
    <w:rsid w:val="0078790A"/>
    <w:rsid w:val="00787BFC"/>
    <w:rsid w:val="00794253"/>
    <w:rsid w:val="007A10B8"/>
    <w:rsid w:val="007A1790"/>
    <w:rsid w:val="007A6CC6"/>
    <w:rsid w:val="007B2335"/>
    <w:rsid w:val="007B3647"/>
    <w:rsid w:val="007B4010"/>
    <w:rsid w:val="007C27D7"/>
    <w:rsid w:val="007C28D2"/>
    <w:rsid w:val="007C2BF8"/>
    <w:rsid w:val="007C3B94"/>
    <w:rsid w:val="007C45D1"/>
    <w:rsid w:val="007C61B8"/>
    <w:rsid w:val="007C676E"/>
    <w:rsid w:val="007D1B8E"/>
    <w:rsid w:val="007D22A0"/>
    <w:rsid w:val="007D293A"/>
    <w:rsid w:val="007D3ABC"/>
    <w:rsid w:val="007D489D"/>
    <w:rsid w:val="007D4A7F"/>
    <w:rsid w:val="007D556F"/>
    <w:rsid w:val="007E381D"/>
    <w:rsid w:val="007E42AF"/>
    <w:rsid w:val="007E4335"/>
    <w:rsid w:val="007E7131"/>
    <w:rsid w:val="007F0A21"/>
    <w:rsid w:val="007F107D"/>
    <w:rsid w:val="007F2EE3"/>
    <w:rsid w:val="007F38FE"/>
    <w:rsid w:val="007F5966"/>
    <w:rsid w:val="007F6E6E"/>
    <w:rsid w:val="0080362F"/>
    <w:rsid w:val="00804BDD"/>
    <w:rsid w:val="0080506D"/>
    <w:rsid w:val="008079A3"/>
    <w:rsid w:val="00811396"/>
    <w:rsid w:val="0081336A"/>
    <w:rsid w:val="008147D5"/>
    <w:rsid w:val="00823633"/>
    <w:rsid w:val="00825BFA"/>
    <w:rsid w:val="008271F4"/>
    <w:rsid w:val="008301A2"/>
    <w:rsid w:val="00834C6E"/>
    <w:rsid w:val="0084667A"/>
    <w:rsid w:val="00846EB6"/>
    <w:rsid w:val="008476DB"/>
    <w:rsid w:val="00847854"/>
    <w:rsid w:val="00853B49"/>
    <w:rsid w:val="0085500E"/>
    <w:rsid w:val="008630D0"/>
    <w:rsid w:val="00866041"/>
    <w:rsid w:val="008730D4"/>
    <w:rsid w:val="00875359"/>
    <w:rsid w:val="008771DE"/>
    <w:rsid w:val="00882DEC"/>
    <w:rsid w:val="0088543F"/>
    <w:rsid w:val="00886309"/>
    <w:rsid w:val="00887CC4"/>
    <w:rsid w:val="008901E3"/>
    <w:rsid w:val="0089079F"/>
    <w:rsid w:val="00890DCB"/>
    <w:rsid w:val="008910F7"/>
    <w:rsid w:val="00891D5F"/>
    <w:rsid w:val="0089294D"/>
    <w:rsid w:val="00895459"/>
    <w:rsid w:val="00897312"/>
    <w:rsid w:val="008976F4"/>
    <w:rsid w:val="008A49E8"/>
    <w:rsid w:val="008A6BCB"/>
    <w:rsid w:val="008B04E0"/>
    <w:rsid w:val="008B3FCD"/>
    <w:rsid w:val="008B53DA"/>
    <w:rsid w:val="008C0A04"/>
    <w:rsid w:val="008C3156"/>
    <w:rsid w:val="008C3E5B"/>
    <w:rsid w:val="008C4FBB"/>
    <w:rsid w:val="008C629D"/>
    <w:rsid w:val="008C6338"/>
    <w:rsid w:val="008C70C1"/>
    <w:rsid w:val="008C7195"/>
    <w:rsid w:val="008D0493"/>
    <w:rsid w:val="008D4483"/>
    <w:rsid w:val="008D478A"/>
    <w:rsid w:val="008D4E16"/>
    <w:rsid w:val="008D7A95"/>
    <w:rsid w:val="008E07AC"/>
    <w:rsid w:val="008E0F97"/>
    <w:rsid w:val="008E263E"/>
    <w:rsid w:val="008E53E3"/>
    <w:rsid w:val="008E5CCE"/>
    <w:rsid w:val="008E67C8"/>
    <w:rsid w:val="008E6EFE"/>
    <w:rsid w:val="008F1A1A"/>
    <w:rsid w:val="008F2564"/>
    <w:rsid w:val="008F3C12"/>
    <w:rsid w:val="008F46CA"/>
    <w:rsid w:val="00900602"/>
    <w:rsid w:val="00902914"/>
    <w:rsid w:val="009034C2"/>
    <w:rsid w:val="00903831"/>
    <w:rsid w:val="00905899"/>
    <w:rsid w:val="0090669C"/>
    <w:rsid w:val="00911966"/>
    <w:rsid w:val="00911C0B"/>
    <w:rsid w:val="0091332F"/>
    <w:rsid w:val="00915226"/>
    <w:rsid w:val="00920F3A"/>
    <w:rsid w:val="00924346"/>
    <w:rsid w:val="00926A5E"/>
    <w:rsid w:val="009271A6"/>
    <w:rsid w:val="00930B4B"/>
    <w:rsid w:val="00931E03"/>
    <w:rsid w:val="00931F0C"/>
    <w:rsid w:val="0093485C"/>
    <w:rsid w:val="00937196"/>
    <w:rsid w:val="00940D0E"/>
    <w:rsid w:val="009410E0"/>
    <w:rsid w:val="00941A75"/>
    <w:rsid w:val="00947742"/>
    <w:rsid w:val="009518C2"/>
    <w:rsid w:val="00952360"/>
    <w:rsid w:val="00952A7C"/>
    <w:rsid w:val="00952D33"/>
    <w:rsid w:val="00955FCD"/>
    <w:rsid w:val="00956A3B"/>
    <w:rsid w:val="009653A5"/>
    <w:rsid w:val="00965564"/>
    <w:rsid w:val="0096594B"/>
    <w:rsid w:val="009719FA"/>
    <w:rsid w:val="00972F57"/>
    <w:rsid w:val="00976EE6"/>
    <w:rsid w:val="00977784"/>
    <w:rsid w:val="00984DD9"/>
    <w:rsid w:val="0098529A"/>
    <w:rsid w:val="00986599"/>
    <w:rsid w:val="009869C5"/>
    <w:rsid w:val="00986F65"/>
    <w:rsid w:val="009908B6"/>
    <w:rsid w:val="00991987"/>
    <w:rsid w:val="009927DB"/>
    <w:rsid w:val="0099415A"/>
    <w:rsid w:val="009A04FD"/>
    <w:rsid w:val="009A0BBE"/>
    <w:rsid w:val="009A135B"/>
    <w:rsid w:val="009A4A5D"/>
    <w:rsid w:val="009A5F9E"/>
    <w:rsid w:val="009A755C"/>
    <w:rsid w:val="009A75BC"/>
    <w:rsid w:val="009B33AC"/>
    <w:rsid w:val="009B6979"/>
    <w:rsid w:val="009B7C4B"/>
    <w:rsid w:val="009C1DD1"/>
    <w:rsid w:val="009C23B3"/>
    <w:rsid w:val="009C559A"/>
    <w:rsid w:val="009C5B73"/>
    <w:rsid w:val="009C6505"/>
    <w:rsid w:val="009C7349"/>
    <w:rsid w:val="009C739F"/>
    <w:rsid w:val="009D164E"/>
    <w:rsid w:val="009D3AF2"/>
    <w:rsid w:val="009D3DE3"/>
    <w:rsid w:val="009D58B6"/>
    <w:rsid w:val="009D7688"/>
    <w:rsid w:val="009E2058"/>
    <w:rsid w:val="009E33A7"/>
    <w:rsid w:val="009E5DEF"/>
    <w:rsid w:val="009E7747"/>
    <w:rsid w:val="009E7988"/>
    <w:rsid w:val="009F268B"/>
    <w:rsid w:val="009F2F74"/>
    <w:rsid w:val="009F384D"/>
    <w:rsid w:val="009F6EC5"/>
    <w:rsid w:val="009F7081"/>
    <w:rsid w:val="00A030BA"/>
    <w:rsid w:val="00A03239"/>
    <w:rsid w:val="00A046CB"/>
    <w:rsid w:val="00A07083"/>
    <w:rsid w:val="00A10C0A"/>
    <w:rsid w:val="00A10F63"/>
    <w:rsid w:val="00A14CD8"/>
    <w:rsid w:val="00A14EE1"/>
    <w:rsid w:val="00A179CE"/>
    <w:rsid w:val="00A23BCD"/>
    <w:rsid w:val="00A2624F"/>
    <w:rsid w:val="00A31338"/>
    <w:rsid w:val="00A31393"/>
    <w:rsid w:val="00A328DC"/>
    <w:rsid w:val="00A377C3"/>
    <w:rsid w:val="00A37A23"/>
    <w:rsid w:val="00A37EE3"/>
    <w:rsid w:val="00A42836"/>
    <w:rsid w:val="00A44B5F"/>
    <w:rsid w:val="00A473D4"/>
    <w:rsid w:val="00A51B41"/>
    <w:rsid w:val="00A5204C"/>
    <w:rsid w:val="00A529E4"/>
    <w:rsid w:val="00A52CDD"/>
    <w:rsid w:val="00A53247"/>
    <w:rsid w:val="00A55079"/>
    <w:rsid w:val="00A55870"/>
    <w:rsid w:val="00A55FD3"/>
    <w:rsid w:val="00A565F1"/>
    <w:rsid w:val="00A56A43"/>
    <w:rsid w:val="00A60D34"/>
    <w:rsid w:val="00A73AEA"/>
    <w:rsid w:val="00A73FA1"/>
    <w:rsid w:val="00A7431F"/>
    <w:rsid w:val="00A7480B"/>
    <w:rsid w:val="00A75C1A"/>
    <w:rsid w:val="00A770DB"/>
    <w:rsid w:val="00A802E1"/>
    <w:rsid w:val="00A8037B"/>
    <w:rsid w:val="00A81CA7"/>
    <w:rsid w:val="00A84196"/>
    <w:rsid w:val="00A84251"/>
    <w:rsid w:val="00A870C8"/>
    <w:rsid w:val="00A90533"/>
    <w:rsid w:val="00A9063A"/>
    <w:rsid w:val="00A9240E"/>
    <w:rsid w:val="00A9260D"/>
    <w:rsid w:val="00A9393C"/>
    <w:rsid w:val="00A96354"/>
    <w:rsid w:val="00AA27B9"/>
    <w:rsid w:val="00AA3016"/>
    <w:rsid w:val="00AA3A9B"/>
    <w:rsid w:val="00AA4CCB"/>
    <w:rsid w:val="00AA791C"/>
    <w:rsid w:val="00AB2CF0"/>
    <w:rsid w:val="00AC0780"/>
    <w:rsid w:val="00AC2839"/>
    <w:rsid w:val="00AC3CB2"/>
    <w:rsid w:val="00AC4263"/>
    <w:rsid w:val="00AC6082"/>
    <w:rsid w:val="00AD0C03"/>
    <w:rsid w:val="00AD4D9A"/>
    <w:rsid w:val="00AD57EB"/>
    <w:rsid w:val="00AD72A4"/>
    <w:rsid w:val="00AE0241"/>
    <w:rsid w:val="00AE2E7B"/>
    <w:rsid w:val="00AE4E7C"/>
    <w:rsid w:val="00AE5E6F"/>
    <w:rsid w:val="00AF38F0"/>
    <w:rsid w:val="00AF5C6E"/>
    <w:rsid w:val="00AF645A"/>
    <w:rsid w:val="00B00BC0"/>
    <w:rsid w:val="00B02EB7"/>
    <w:rsid w:val="00B03385"/>
    <w:rsid w:val="00B03945"/>
    <w:rsid w:val="00B04F07"/>
    <w:rsid w:val="00B07210"/>
    <w:rsid w:val="00B07AA6"/>
    <w:rsid w:val="00B1495A"/>
    <w:rsid w:val="00B152C4"/>
    <w:rsid w:val="00B17CC8"/>
    <w:rsid w:val="00B20E15"/>
    <w:rsid w:val="00B219BB"/>
    <w:rsid w:val="00B24776"/>
    <w:rsid w:val="00B24A8A"/>
    <w:rsid w:val="00B26EFC"/>
    <w:rsid w:val="00B32C29"/>
    <w:rsid w:val="00B3417A"/>
    <w:rsid w:val="00B35E8F"/>
    <w:rsid w:val="00B40601"/>
    <w:rsid w:val="00B41028"/>
    <w:rsid w:val="00B43937"/>
    <w:rsid w:val="00B46CF4"/>
    <w:rsid w:val="00B5155D"/>
    <w:rsid w:val="00B517E7"/>
    <w:rsid w:val="00B51B09"/>
    <w:rsid w:val="00B5542F"/>
    <w:rsid w:val="00B5598D"/>
    <w:rsid w:val="00B56AD4"/>
    <w:rsid w:val="00B605B8"/>
    <w:rsid w:val="00B60C17"/>
    <w:rsid w:val="00B623B8"/>
    <w:rsid w:val="00B63E21"/>
    <w:rsid w:val="00B73217"/>
    <w:rsid w:val="00B8162E"/>
    <w:rsid w:val="00B81F5D"/>
    <w:rsid w:val="00B841B0"/>
    <w:rsid w:val="00B84C39"/>
    <w:rsid w:val="00B84EFC"/>
    <w:rsid w:val="00B92692"/>
    <w:rsid w:val="00B93D54"/>
    <w:rsid w:val="00B94806"/>
    <w:rsid w:val="00B9665B"/>
    <w:rsid w:val="00BA27C6"/>
    <w:rsid w:val="00BA5BC9"/>
    <w:rsid w:val="00BA7426"/>
    <w:rsid w:val="00BB3AD7"/>
    <w:rsid w:val="00BB4BF5"/>
    <w:rsid w:val="00BB4D09"/>
    <w:rsid w:val="00BB7384"/>
    <w:rsid w:val="00BC413C"/>
    <w:rsid w:val="00BC6481"/>
    <w:rsid w:val="00BD00A2"/>
    <w:rsid w:val="00BD0A1D"/>
    <w:rsid w:val="00BD0D45"/>
    <w:rsid w:val="00BD0ECB"/>
    <w:rsid w:val="00BD2E52"/>
    <w:rsid w:val="00BD6C2B"/>
    <w:rsid w:val="00BE0E79"/>
    <w:rsid w:val="00BE26BD"/>
    <w:rsid w:val="00BE27B4"/>
    <w:rsid w:val="00BE4250"/>
    <w:rsid w:val="00BE4924"/>
    <w:rsid w:val="00BE6A19"/>
    <w:rsid w:val="00BE6B80"/>
    <w:rsid w:val="00BE6D33"/>
    <w:rsid w:val="00BF4A34"/>
    <w:rsid w:val="00BF6A47"/>
    <w:rsid w:val="00C01059"/>
    <w:rsid w:val="00C0169D"/>
    <w:rsid w:val="00C0689D"/>
    <w:rsid w:val="00C11451"/>
    <w:rsid w:val="00C12BF7"/>
    <w:rsid w:val="00C13002"/>
    <w:rsid w:val="00C1448E"/>
    <w:rsid w:val="00C355E7"/>
    <w:rsid w:val="00C35EFD"/>
    <w:rsid w:val="00C360B0"/>
    <w:rsid w:val="00C3745D"/>
    <w:rsid w:val="00C40C83"/>
    <w:rsid w:val="00C4134F"/>
    <w:rsid w:val="00C4380B"/>
    <w:rsid w:val="00C43A14"/>
    <w:rsid w:val="00C43BF5"/>
    <w:rsid w:val="00C43D64"/>
    <w:rsid w:val="00C5243D"/>
    <w:rsid w:val="00C53B45"/>
    <w:rsid w:val="00C55243"/>
    <w:rsid w:val="00C55796"/>
    <w:rsid w:val="00C560FE"/>
    <w:rsid w:val="00C56275"/>
    <w:rsid w:val="00C6120C"/>
    <w:rsid w:val="00C61656"/>
    <w:rsid w:val="00C6344E"/>
    <w:rsid w:val="00C63CDF"/>
    <w:rsid w:val="00C66D5C"/>
    <w:rsid w:val="00C66F17"/>
    <w:rsid w:val="00C71AB4"/>
    <w:rsid w:val="00C71F06"/>
    <w:rsid w:val="00C765F0"/>
    <w:rsid w:val="00C8039C"/>
    <w:rsid w:val="00C8312A"/>
    <w:rsid w:val="00C856AA"/>
    <w:rsid w:val="00C85CD1"/>
    <w:rsid w:val="00C86088"/>
    <w:rsid w:val="00C90952"/>
    <w:rsid w:val="00C9154F"/>
    <w:rsid w:val="00C92D2D"/>
    <w:rsid w:val="00C960BB"/>
    <w:rsid w:val="00CA0896"/>
    <w:rsid w:val="00CA2567"/>
    <w:rsid w:val="00CA47B3"/>
    <w:rsid w:val="00CA55EB"/>
    <w:rsid w:val="00CB0395"/>
    <w:rsid w:val="00CB4BFC"/>
    <w:rsid w:val="00CB6BE8"/>
    <w:rsid w:val="00CC1361"/>
    <w:rsid w:val="00CC1DD1"/>
    <w:rsid w:val="00CC4F74"/>
    <w:rsid w:val="00CC61C8"/>
    <w:rsid w:val="00CC6CB2"/>
    <w:rsid w:val="00CD1CBF"/>
    <w:rsid w:val="00CD2FF7"/>
    <w:rsid w:val="00CD697E"/>
    <w:rsid w:val="00CD6D74"/>
    <w:rsid w:val="00CD7064"/>
    <w:rsid w:val="00CE1EAB"/>
    <w:rsid w:val="00CE2B15"/>
    <w:rsid w:val="00CE39F2"/>
    <w:rsid w:val="00CE4AB9"/>
    <w:rsid w:val="00CE4F33"/>
    <w:rsid w:val="00CE664D"/>
    <w:rsid w:val="00CE77BC"/>
    <w:rsid w:val="00CE79FB"/>
    <w:rsid w:val="00CF4649"/>
    <w:rsid w:val="00CF5C03"/>
    <w:rsid w:val="00CF5EAF"/>
    <w:rsid w:val="00CF6000"/>
    <w:rsid w:val="00CF62A3"/>
    <w:rsid w:val="00CF7450"/>
    <w:rsid w:val="00D0068E"/>
    <w:rsid w:val="00D01BA4"/>
    <w:rsid w:val="00D02A00"/>
    <w:rsid w:val="00D06322"/>
    <w:rsid w:val="00D07C24"/>
    <w:rsid w:val="00D17D27"/>
    <w:rsid w:val="00D20714"/>
    <w:rsid w:val="00D24E0A"/>
    <w:rsid w:val="00D24E18"/>
    <w:rsid w:val="00D25418"/>
    <w:rsid w:val="00D25A7F"/>
    <w:rsid w:val="00D31445"/>
    <w:rsid w:val="00D33639"/>
    <w:rsid w:val="00D33A7F"/>
    <w:rsid w:val="00D3715B"/>
    <w:rsid w:val="00D471D8"/>
    <w:rsid w:val="00D47D31"/>
    <w:rsid w:val="00D50FF4"/>
    <w:rsid w:val="00D51FA4"/>
    <w:rsid w:val="00D54831"/>
    <w:rsid w:val="00D55A7C"/>
    <w:rsid w:val="00D55E5F"/>
    <w:rsid w:val="00D56A73"/>
    <w:rsid w:val="00D57115"/>
    <w:rsid w:val="00D602B5"/>
    <w:rsid w:val="00D61134"/>
    <w:rsid w:val="00D7085E"/>
    <w:rsid w:val="00D70A00"/>
    <w:rsid w:val="00D73130"/>
    <w:rsid w:val="00D74103"/>
    <w:rsid w:val="00D760D9"/>
    <w:rsid w:val="00D77710"/>
    <w:rsid w:val="00D80CDD"/>
    <w:rsid w:val="00D835FC"/>
    <w:rsid w:val="00D84B99"/>
    <w:rsid w:val="00D90F00"/>
    <w:rsid w:val="00D93C13"/>
    <w:rsid w:val="00D94A03"/>
    <w:rsid w:val="00D9720C"/>
    <w:rsid w:val="00D9765B"/>
    <w:rsid w:val="00DA07E4"/>
    <w:rsid w:val="00DA2677"/>
    <w:rsid w:val="00DA2A9C"/>
    <w:rsid w:val="00DA3159"/>
    <w:rsid w:val="00DA4298"/>
    <w:rsid w:val="00DA4A7D"/>
    <w:rsid w:val="00DB31BC"/>
    <w:rsid w:val="00DB57F3"/>
    <w:rsid w:val="00DB6B1A"/>
    <w:rsid w:val="00DB6F85"/>
    <w:rsid w:val="00DC274A"/>
    <w:rsid w:val="00DC28DF"/>
    <w:rsid w:val="00DC451B"/>
    <w:rsid w:val="00DC6888"/>
    <w:rsid w:val="00DD0A2A"/>
    <w:rsid w:val="00DD0ACC"/>
    <w:rsid w:val="00DD109C"/>
    <w:rsid w:val="00DD352F"/>
    <w:rsid w:val="00DD445D"/>
    <w:rsid w:val="00DD6334"/>
    <w:rsid w:val="00DD6664"/>
    <w:rsid w:val="00DD70B1"/>
    <w:rsid w:val="00DE01EB"/>
    <w:rsid w:val="00DE2936"/>
    <w:rsid w:val="00DE55E0"/>
    <w:rsid w:val="00DF1AA1"/>
    <w:rsid w:val="00DF5AB3"/>
    <w:rsid w:val="00DF6B31"/>
    <w:rsid w:val="00DF6FE5"/>
    <w:rsid w:val="00DF7539"/>
    <w:rsid w:val="00DF7FFA"/>
    <w:rsid w:val="00E01410"/>
    <w:rsid w:val="00E050EC"/>
    <w:rsid w:val="00E06FEC"/>
    <w:rsid w:val="00E10AA8"/>
    <w:rsid w:val="00E11BEA"/>
    <w:rsid w:val="00E13ABD"/>
    <w:rsid w:val="00E14D0A"/>
    <w:rsid w:val="00E1611C"/>
    <w:rsid w:val="00E2051C"/>
    <w:rsid w:val="00E21042"/>
    <w:rsid w:val="00E216C5"/>
    <w:rsid w:val="00E23812"/>
    <w:rsid w:val="00E24D8A"/>
    <w:rsid w:val="00E25CF8"/>
    <w:rsid w:val="00E4198E"/>
    <w:rsid w:val="00E44CF9"/>
    <w:rsid w:val="00E450C9"/>
    <w:rsid w:val="00E45E4C"/>
    <w:rsid w:val="00E46307"/>
    <w:rsid w:val="00E521B3"/>
    <w:rsid w:val="00E5581B"/>
    <w:rsid w:val="00E55AD5"/>
    <w:rsid w:val="00E5755C"/>
    <w:rsid w:val="00E57C78"/>
    <w:rsid w:val="00E57D0E"/>
    <w:rsid w:val="00E61175"/>
    <w:rsid w:val="00E62217"/>
    <w:rsid w:val="00E63720"/>
    <w:rsid w:val="00E64BE2"/>
    <w:rsid w:val="00E6510B"/>
    <w:rsid w:val="00E7061A"/>
    <w:rsid w:val="00E74091"/>
    <w:rsid w:val="00E7576E"/>
    <w:rsid w:val="00E75E8C"/>
    <w:rsid w:val="00E77AED"/>
    <w:rsid w:val="00E77CA8"/>
    <w:rsid w:val="00E813DA"/>
    <w:rsid w:val="00E82AE6"/>
    <w:rsid w:val="00E82E67"/>
    <w:rsid w:val="00E82EEE"/>
    <w:rsid w:val="00E83971"/>
    <w:rsid w:val="00E8560A"/>
    <w:rsid w:val="00E86163"/>
    <w:rsid w:val="00E92E7B"/>
    <w:rsid w:val="00E93F1A"/>
    <w:rsid w:val="00E96311"/>
    <w:rsid w:val="00EA0DEE"/>
    <w:rsid w:val="00EA208C"/>
    <w:rsid w:val="00EA2B43"/>
    <w:rsid w:val="00EA65C8"/>
    <w:rsid w:val="00EA68C6"/>
    <w:rsid w:val="00EA7820"/>
    <w:rsid w:val="00EB05DE"/>
    <w:rsid w:val="00EB2BDA"/>
    <w:rsid w:val="00EB556B"/>
    <w:rsid w:val="00EB5A51"/>
    <w:rsid w:val="00EC03C7"/>
    <w:rsid w:val="00EC1702"/>
    <w:rsid w:val="00EC1FED"/>
    <w:rsid w:val="00EC2047"/>
    <w:rsid w:val="00EC22B5"/>
    <w:rsid w:val="00EC53D4"/>
    <w:rsid w:val="00EC69D9"/>
    <w:rsid w:val="00EC6D29"/>
    <w:rsid w:val="00ED0318"/>
    <w:rsid w:val="00ED07AD"/>
    <w:rsid w:val="00ED2269"/>
    <w:rsid w:val="00ED3CCD"/>
    <w:rsid w:val="00ED47C7"/>
    <w:rsid w:val="00EE235E"/>
    <w:rsid w:val="00EE2F11"/>
    <w:rsid w:val="00EE3E26"/>
    <w:rsid w:val="00EE3F44"/>
    <w:rsid w:val="00EE5760"/>
    <w:rsid w:val="00EE5BF3"/>
    <w:rsid w:val="00EE762E"/>
    <w:rsid w:val="00EE7E7C"/>
    <w:rsid w:val="00EF000F"/>
    <w:rsid w:val="00EF31E4"/>
    <w:rsid w:val="00EF3522"/>
    <w:rsid w:val="00EF4566"/>
    <w:rsid w:val="00F000CE"/>
    <w:rsid w:val="00F00BD1"/>
    <w:rsid w:val="00F01703"/>
    <w:rsid w:val="00F06812"/>
    <w:rsid w:val="00F07B89"/>
    <w:rsid w:val="00F07FFB"/>
    <w:rsid w:val="00F12757"/>
    <w:rsid w:val="00F15765"/>
    <w:rsid w:val="00F1704D"/>
    <w:rsid w:val="00F171AF"/>
    <w:rsid w:val="00F1763D"/>
    <w:rsid w:val="00F2065E"/>
    <w:rsid w:val="00F23B7A"/>
    <w:rsid w:val="00F26735"/>
    <w:rsid w:val="00F2729D"/>
    <w:rsid w:val="00F33694"/>
    <w:rsid w:val="00F377BC"/>
    <w:rsid w:val="00F43439"/>
    <w:rsid w:val="00F4500F"/>
    <w:rsid w:val="00F45CBC"/>
    <w:rsid w:val="00F5366B"/>
    <w:rsid w:val="00F60DED"/>
    <w:rsid w:val="00F61E3C"/>
    <w:rsid w:val="00F62F26"/>
    <w:rsid w:val="00F7304F"/>
    <w:rsid w:val="00F7362A"/>
    <w:rsid w:val="00F73EEA"/>
    <w:rsid w:val="00F83DE8"/>
    <w:rsid w:val="00F8431B"/>
    <w:rsid w:val="00F86D73"/>
    <w:rsid w:val="00F87D10"/>
    <w:rsid w:val="00F90D58"/>
    <w:rsid w:val="00F912B1"/>
    <w:rsid w:val="00F92644"/>
    <w:rsid w:val="00F93991"/>
    <w:rsid w:val="00F947D6"/>
    <w:rsid w:val="00F95385"/>
    <w:rsid w:val="00F97B9A"/>
    <w:rsid w:val="00FA09A9"/>
    <w:rsid w:val="00FA79C7"/>
    <w:rsid w:val="00FB19E6"/>
    <w:rsid w:val="00FB2F36"/>
    <w:rsid w:val="00FB7209"/>
    <w:rsid w:val="00FB7522"/>
    <w:rsid w:val="00FC0E46"/>
    <w:rsid w:val="00FC23F0"/>
    <w:rsid w:val="00FC4377"/>
    <w:rsid w:val="00FC4705"/>
    <w:rsid w:val="00FC5CD0"/>
    <w:rsid w:val="00FD5DD8"/>
    <w:rsid w:val="00FD6620"/>
    <w:rsid w:val="00FE0365"/>
    <w:rsid w:val="00FE0735"/>
    <w:rsid w:val="00FE1FEB"/>
    <w:rsid w:val="00FE2369"/>
    <w:rsid w:val="00FE2B94"/>
    <w:rsid w:val="00FE2D17"/>
    <w:rsid w:val="00FF4F4A"/>
    <w:rsid w:val="00FF5F94"/>
    <w:rsid w:val="00FF6C5E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D283FA"/>
  <w15:docId w15:val="{B3EDECFE-BB28-41EC-8E09-3AEE64B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9E6"/>
    <w:pPr>
      <w:spacing w:after="200" w:line="276" w:lineRule="auto"/>
    </w:pPr>
    <w:rPr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A1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CC6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A10B8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5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56AD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5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6AD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6A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56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6A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5C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45CF"/>
    <w:rPr>
      <w:color w:val="800080" w:themeColor="followedHyperlink"/>
      <w:u w:val="single"/>
    </w:rPr>
  </w:style>
  <w:style w:type="paragraph" w:customStyle="1" w:styleId="Corpodeltestocontinuo">
    <w:name w:val="Corpo del testo continuo"/>
    <w:basedOn w:val="Standard"/>
    <w:rsid w:val="00A565F1"/>
    <w:pPr>
      <w:keepNext/>
      <w:spacing w:before="80" w:after="40" w:line="220" w:lineRule="atLeast"/>
      <w:jc w:val="both"/>
    </w:pPr>
    <w:rPr>
      <w:rFonts w:ascii="Times New Roman" w:eastAsia="Times New Roman" w:hAnsi="Times New Roman"/>
      <w:sz w:val="20"/>
      <w:szCs w:val="20"/>
      <w:lang w:val="it-IT"/>
    </w:rPr>
  </w:style>
  <w:style w:type="paragraph" w:customStyle="1" w:styleId="Nomesociet">
    <w:name w:val="Nome società"/>
    <w:basedOn w:val="Standard"/>
    <w:rsid w:val="00A565F1"/>
    <w:pPr>
      <w:keepNext/>
      <w:keepLines/>
      <w:spacing w:after="40" w:line="220" w:lineRule="atLeast"/>
      <w:jc w:val="both"/>
    </w:pPr>
    <w:rPr>
      <w:rFonts w:ascii="Times" w:eastAsia="Times New Roman" w:hAnsi="Times"/>
      <w:spacing w:val="-30"/>
      <w:kern w:val="28"/>
      <w:sz w:val="48"/>
      <w:szCs w:val="20"/>
      <w:lang w:val="it-IT"/>
    </w:rPr>
  </w:style>
  <w:style w:type="character" w:customStyle="1" w:styleId="berschrift5Zchn">
    <w:name w:val="Überschrift 5 Zchn"/>
    <w:basedOn w:val="Absatz-Standardschriftart"/>
    <w:link w:val="berschrift5"/>
    <w:semiHidden/>
    <w:rsid w:val="00CC6CB2"/>
    <w:rPr>
      <w:rFonts w:asciiTheme="majorHAnsi" w:eastAsiaTheme="majorEastAsia" w:hAnsiTheme="majorHAnsi" w:cstheme="majorBidi"/>
      <w:color w:val="243F60" w:themeColor="accent1" w:themeShade="7F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3D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3D3D"/>
    <w:rPr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D3D"/>
    <w:rPr>
      <w:b/>
      <w:bCs/>
      <w:sz w:val="20"/>
      <w:szCs w:val="20"/>
      <w:lang w:val="de-AT" w:eastAsia="en-US"/>
    </w:rPr>
  </w:style>
  <w:style w:type="character" w:customStyle="1" w:styleId="apple-converted-space">
    <w:name w:val="apple-converted-space"/>
    <w:basedOn w:val="Absatz-Standardschriftart"/>
    <w:rsid w:val="00EC53D4"/>
  </w:style>
  <w:style w:type="paragraph" w:styleId="berarbeitung">
    <w:name w:val="Revision"/>
    <w:hidden/>
    <w:uiPriority w:val="99"/>
    <w:semiHidden/>
    <w:rsid w:val="009C739F"/>
    <w:rPr>
      <w:lang w:val="de-AT" w:eastAsia="en-US"/>
    </w:rPr>
  </w:style>
  <w:style w:type="paragraph" w:customStyle="1" w:styleId="Default">
    <w:name w:val="Default"/>
    <w:rsid w:val="0053175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931E03"/>
    <w:rPr>
      <w:i/>
      <w:iCs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09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4co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gect@euregio-senzaconfini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gio-senzaconfini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ttoregect@euregio-senzaconfini.e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gecteuregiosenzaconfini@pec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6512-1784-47B3-AD81-3B7FFD9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11836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ENTWURF - BOZZA</vt:lpstr>
      <vt:lpstr>ENTWURF - BOZZA</vt:lpstr>
    </vt:vector>
  </TitlesOfParts>
  <Company>Hewlett-Packard Company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- BOZZA</dc:title>
  <dc:creator>Romina Lancerotto</dc:creator>
  <cp:lastModifiedBy>HORNER Esther</cp:lastModifiedBy>
  <cp:revision>5</cp:revision>
  <cp:lastPrinted>2019-11-14T12:48:00Z</cp:lastPrinted>
  <dcterms:created xsi:type="dcterms:W3CDTF">2020-02-24T10:21:00Z</dcterms:created>
  <dcterms:modified xsi:type="dcterms:W3CDTF">2020-02-25T10:44:00Z</dcterms:modified>
</cp:coreProperties>
</file>